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676"/>
        <w:tblW w:w="9889" w:type="dxa"/>
        <w:tblLook w:val="04A0"/>
      </w:tblPr>
      <w:tblGrid>
        <w:gridCol w:w="1959"/>
        <w:gridCol w:w="7930"/>
      </w:tblGrid>
      <w:tr w:rsidR="00DA5A03" w:rsidRPr="00896496" w:rsidTr="00DA5A03">
        <w:tc>
          <w:tcPr>
            <w:tcW w:w="1870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</w:p>
        </w:tc>
        <w:tc>
          <w:tcPr>
            <w:tcW w:w="8019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 «Девочки и мальчики»</w:t>
            </w:r>
          </w:p>
          <w:p w:rsidR="00DA5A03" w:rsidRPr="00896496" w:rsidRDefault="00DA5A03" w:rsidP="00DA5A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96" w:rsidRPr="00896496" w:rsidTr="00DA5A03">
        <w:tc>
          <w:tcPr>
            <w:tcW w:w="1870" w:type="dxa"/>
          </w:tcPr>
          <w:p w:rsidR="00896496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19" w:type="dxa"/>
          </w:tcPr>
          <w:p w:rsidR="00896496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</w:tr>
      <w:tr w:rsidR="00896496" w:rsidRPr="00896496" w:rsidTr="00DA5A03">
        <w:tc>
          <w:tcPr>
            <w:tcW w:w="1870" w:type="dxa"/>
          </w:tcPr>
          <w:p w:rsidR="00896496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Интегрируемые области:</w:t>
            </w:r>
          </w:p>
        </w:tc>
        <w:tc>
          <w:tcPr>
            <w:tcW w:w="8019" w:type="dxa"/>
          </w:tcPr>
          <w:p w:rsidR="00896496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«Коммуникация», «Художественное творчество»</w:t>
            </w:r>
          </w:p>
        </w:tc>
      </w:tr>
      <w:tr w:rsidR="00DA5A03" w:rsidRPr="00896496" w:rsidTr="00DA5A03">
        <w:tc>
          <w:tcPr>
            <w:tcW w:w="1870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8019" w:type="dxa"/>
          </w:tcPr>
          <w:p w:rsidR="00DA5A03" w:rsidRPr="00896496" w:rsidRDefault="00896496" w:rsidP="008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 взаимоотношения между мальчиками и девочками, положительный образ себя.</w:t>
            </w:r>
          </w:p>
          <w:p w:rsidR="00DA5A03" w:rsidRPr="00896496" w:rsidRDefault="00896496" w:rsidP="008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домашних обязанностях мужчин и женщин (девочек и мальчиков).</w:t>
            </w:r>
          </w:p>
          <w:p w:rsidR="00DA5A03" w:rsidRPr="00896496" w:rsidRDefault="00896496" w:rsidP="008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Закреплять умения дифференцировать свою гендерную принадлежность.</w:t>
            </w:r>
          </w:p>
          <w:p w:rsidR="00DA5A03" w:rsidRPr="00896496" w:rsidRDefault="00896496" w:rsidP="0089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4.Учить внимательно слушать педагога и ответы детей, не перебивать.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03" w:rsidRPr="00896496" w:rsidTr="00DA5A03">
        <w:tc>
          <w:tcPr>
            <w:tcW w:w="1870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</w:tc>
        <w:tc>
          <w:tcPr>
            <w:tcW w:w="8019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Ширма, кукла би-ба-бо Буратино, конструктор, зеркало, воздушные шары, подставки, маркеры по числу детей, тарелочки для материала.</w:t>
            </w:r>
          </w:p>
        </w:tc>
      </w:tr>
      <w:tr w:rsidR="00DA5A03" w:rsidRPr="00896496" w:rsidTr="00DA5A03">
        <w:tc>
          <w:tcPr>
            <w:tcW w:w="1870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Организация детей:</w:t>
            </w:r>
          </w:p>
        </w:tc>
        <w:tc>
          <w:tcPr>
            <w:tcW w:w="8019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Сидят полукругом на стульчиках</w:t>
            </w:r>
          </w:p>
        </w:tc>
      </w:tr>
      <w:tr w:rsidR="00DA5A03" w:rsidRPr="00896496" w:rsidTr="00DA5A03">
        <w:tc>
          <w:tcPr>
            <w:tcW w:w="1870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Буратино:</w:t>
            </w:r>
          </w:p>
          <w:p w:rsidR="00DA5A03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Буратино: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caps/>
                <w:sz w:val="24"/>
                <w:szCs w:val="24"/>
              </w:rPr>
              <w:t>Физминутка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DA5A03" w:rsidRPr="00896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Буратино:</w:t>
            </w: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96" w:rsidRPr="00896496" w:rsidRDefault="00896496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занятия: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 Давайте, поздороваемся с гостями. Сначала девочки («пружинка»), теперь мальчики («наклон головы»)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Рассаживайтесь поудобнее.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Посмотрите, ребятки, кто пришел со мной в гости. Кто это?  Буратино.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Посмотрите,  Буратино нам принес  сундучок. Что же в нем? Смотрите, это зеркало.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Я знаю, Буратино  хочет, чтобы мы поиграли с вами в </w:t>
            </w:r>
            <w:r w:rsidRPr="00896496">
              <w:rPr>
                <w:rFonts w:ascii="Times New Roman" w:hAnsi="Times New Roman" w:cs="Times New Roman"/>
                <w:b/>
                <w:sz w:val="24"/>
                <w:szCs w:val="24"/>
              </w:rPr>
              <w:t>игру «Кто я?»</w:t>
            </w: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 Умеете в нее играть? Нет. Я вас сейчас научу.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Смотрим  в зеркало и рассказываем о себе. Я -  женщина. Меня зовут Светлана Викторовна. У меня серые  глаза, светлые волосы. Я люблю танцевать.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А сейчас вы попробуйте рассказать о  себе. (Воспитатель передает зеркало по кругу, выслушивает ответы детей). Молодцы.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Теперь я вас легко узнаю. Ты – девочка Коля. Нет? Значит, ты мальчик Настя!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Буратино, ты совсем запутался. Ребята, давайте поможем Буратино запомнить, чем отличаются мальчики и девочки.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Подойдите ко мне. Возьмите каждый по 1 детали конструктора и встаньте в круг.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Ребята,  когда вы вырастите, то станете мамами и папами, и у вас будут свои обязанности. Давайте вспомним, что дома делают мамы, а что папы.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b/>
                <w:sz w:val="24"/>
                <w:szCs w:val="24"/>
              </w:rPr>
              <w:t>(Д/и «Дом добрых дел»)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Нужно каждому взять деталь конструктора и сказать, что дома делает мама (девочка) и папа (мальчик).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Дети по очереди берут конструктор и «строят большой дом».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Ну что, Буратино, запомнил, что дома делают мамы и папы. Молодец. И вы, ребята, тоже молодцы! Вот сколько полезных дел   можно сделать дома.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А сейчас давайте, поиграем!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 Дружат в нашей группе»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Дружат в нашей группе                         </w:t>
            </w:r>
            <w:r w:rsidRPr="00896496">
              <w:rPr>
                <w:rFonts w:ascii="Times New Roman" w:hAnsi="Times New Roman" w:cs="Times New Roman"/>
                <w:i/>
                <w:sz w:val="24"/>
                <w:szCs w:val="24"/>
              </w:rPr>
              <w:t>Дети хлопают в ладоши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Девочки и мальчики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Мы с тобой подружим                             </w:t>
            </w:r>
            <w:r w:rsidRPr="00896496">
              <w:rPr>
                <w:rFonts w:ascii="Times New Roman" w:hAnsi="Times New Roman" w:cs="Times New Roman"/>
                <w:i/>
                <w:sz w:val="24"/>
                <w:szCs w:val="24"/>
              </w:rPr>
              <w:t>Сгибают пальцы в кулачки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Маленькие пальчики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1,2,3,4,5-                                                        </w:t>
            </w:r>
            <w:r w:rsidRPr="00896496">
              <w:rPr>
                <w:rFonts w:ascii="Times New Roman" w:hAnsi="Times New Roman" w:cs="Times New Roman"/>
                <w:i/>
                <w:sz w:val="24"/>
                <w:szCs w:val="24"/>
              </w:rPr>
              <w:t>По очередно сгибают пальцы рук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Будем вместе мы играть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Дружно за руки возьмемся                    </w:t>
            </w:r>
            <w:r w:rsidRPr="00896496">
              <w:rPr>
                <w:rFonts w:ascii="Times New Roman" w:hAnsi="Times New Roman" w:cs="Times New Roman"/>
                <w:i/>
                <w:sz w:val="24"/>
                <w:szCs w:val="24"/>
              </w:rPr>
              <w:t>Берутся за руки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И друг другу улыбнемся                          </w:t>
            </w:r>
            <w:r w:rsidRPr="00896496">
              <w:rPr>
                <w:rFonts w:ascii="Times New Roman" w:hAnsi="Times New Roman" w:cs="Times New Roman"/>
                <w:i/>
                <w:sz w:val="24"/>
                <w:szCs w:val="24"/>
              </w:rPr>
              <w:t>Улыбаются друг другу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(Повторяется 2-3 раза)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Берите стульчики и садитесь за столы, ребята.  Посмотрите, какой у меня шарик. Только вот беда друзей у него нет. Давайте ему поможем.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 стоят шарики. Давайте их оживим.  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Пододвиньте к себе шары.   Одну ладонь положите сверху на шарик   и придерживайте, в другую берите фломастер и рисуйте на шариках рты, глаза, носы, можно нарисовать волосы.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Нажимайте не сильно, чтобы шарик не лопнул. Молодцы.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У вас на столах  стоят тарелки, на них лежат банты и галстуки. Девочки на свой шар  приклеивают банты, а мальчики галстуки.  Молодцы. Красиво получилось.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Возьмите шарики, давайте покажем их Буратино.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Молодцы, ребята!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Запомнил, Буратино, чем отличаются девочки и мальчики.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 xml:space="preserve">Да, запомнил. Спасибо, ребята! 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Ребята, мне пора домой.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Давайте с Буратино попрощаемся. Сначала девочки («пружинка»). Теперь мальчики («наклон головы»)</w:t>
            </w:r>
          </w:p>
          <w:p w:rsidR="00DA5A03" w:rsidRPr="00896496" w:rsidRDefault="00DA5A03" w:rsidP="00DA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496">
              <w:rPr>
                <w:rFonts w:ascii="Times New Roman" w:hAnsi="Times New Roman" w:cs="Times New Roman"/>
                <w:sz w:val="24"/>
                <w:szCs w:val="24"/>
              </w:rPr>
              <w:t>До свидания, Буратино!</w:t>
            </w:r>
          </w:p>
        </w:tc>
      </w:tr>
    </w:tbl>
    <w:p w:rsidR="00DA5A03" w:rsidRPr="00896496" w:rsidRDefault="00DA5A03" w:rsidP="0048293F">
      <w:pPr>
        <w:rPr>
          <w:rFonts w:ascii="Times New Roman" w:hAnsi="Times New Roman" w:cs="Times New Roman"/>
          <w:sz w:val="24"/>
          <w:szCs w:val="24"/>
        </w:rPr>
      </w:pPr>
    </w:p>
    <w:sectPr w:rsidR="00DA5A03" w:rsidRPr="00896496" w:rsidSect="00DA5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417" w:rsidRDefault="00463417" w:rsidP="00DA5A03">
      <w:pPr>
        <w:pStyle w:val="a3"/>
        <w:spacing w:after="0" w:line="240" w:lineRule="auto"/>
      </w:pPr>
      <w:r>
        <w:separator/>
      </w:r>
    </w:p>
  </w:endnote>
  <w:endnote w:type="continuationSeparator" w:id="1">
    <w:p w:rsidR="00463417" w:rsidRDefault="00463417" w:rsidP="00DA5A0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417" w:rsidRDefault="00463417" w:rsidP="00DA5A03">
      <w:pPr>
        <w:pStyle w:val="a3"/>
        <w:spacing w:after="0" w:line="240" w:lineRule="auto"/>
      </w:pPr>
      <w:r>
        <w:separator/>
      </w:r>
    </w:p>
  </w:footnote>
  <w:footnote w:type="continuationSeparator" w:id="1">
    <w:p w:rsidR="00463417" w:rsidRDefault="00463417" w:rsidP="00DA5A0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03" w:rsidRDefault="00DA5A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269"/>
    <w:multiLevelType w:val="hybridMultilevel"/>
    <w:tmpl w:val="F398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3F"/>
    <w:rsid w:val="00083E7E"/>
    <w:rsid w:val="0018071D"/>
    <w:rsid w:val="002A5D4A"/>
    <w:rsid w:val="002B754C"/>
    <w:rsid w:val="003B0C9E"/>
    <w:rsid w:val="003D7C2E"/>
    <w:rsid w:val="0044541B"/>
    <w:rsid w:val="00463417"/>
    <w:rsid w:val="0048293F"/>
    <w:rsid w:val="004934B1"/>
    <w:rsid w:val="005459B8"/>
    <w:rsid w:val="005C1BCA"/>
    <w:rsid w:val="007009B1"/>
    <w:rsid w:val="00896496"/>
    <w:rsid w:val="008A0B7F"/>
    <w:rsid w:val="00921885"/>
    <w:rsid w:val="00AE68CC"/>
    <w:rsid w:val="00BB2C44"/>
    <w:rsid w:val="00C155F9"/>
    <w:rsid w:val="00D34679"/>
    <w:rsid w:val="00DA5A03"/>
    <w:rsid w:val="00E965E5"/>
    <w:rsid w:val="00FA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3F"/>
    <w:pPr>
      <w:ind w:left="720"/>
      <w:contextualSpacing/>
    </w:pPr>
  </w:style>
  <w:style w:type="table" w:styleId="a4">
    <w:name w:val="Table Grid"/>
    <w:basedOn w:val="a1"/>
    <w:uiPriority w:val="59"/>
    <w:rsid w:val="0048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A5A03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A5A0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A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A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5A03"/>
  </w:style>
  <w:style w:type="paragraph" w:styleId="ab">
    <w:name w:val="footer"/>
    <w:basedOn w:val="a"/>
    <w:link w:val="ac"/>
    <w:uiPriority w:val="99"/>
    <w:semiHidden/>
    <w:unhideWhenUsed/>
    <w:rsid w:val="00DA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5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2013-03-10T19:00:00Z</dcterms:created>
  <dcterms:modified xsi:type="dcterms:W3CDTF">2013-04-13T21:03:00Z</dcterms:modified>
</cp:coreProperties>
</file>