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C" w:rsidRPr="00833429" w:rsidRDefault="004B517C" w:rsidP="004B517C">
      <w:pPr>
        <w:pStyle w:val="2"/>
        <w:jc w:val="center"/>
        <w:rPr>
          <w:rFonts w:ascii="Arial Rounded MT Bold" w:hAnsi="Arial Rounded MT Bold"/>
          <w:color w:val="FF0000"/>
        </w:rPr>
      </w:pPr>
      <w:r w:rsidRPr="00833429">
        <w:rPr>
          <w:rFonts w:ascii="Century Gothic" w:hAnsi="Century Gothic"/>
          <w:color w:val="FF0000"/>
        </w:rPr>
        <w:t>ПРАВИЛА</w:t>
      </w:r>
      <w:r w:rsidRPr="00833429">
        <w:rPr>
          <w:rFonts w:ascii="Arial Rounded MT Bold" w:hAnsi="Arial Rounded MT Bold"/>
          <w:color w:val="FF0000"/>
        </w:rPr>
        <w:t xml:space="preserve"> </w:t>
      </w:r>
      <w:r w:rsidRPr="00833429">
        <w:rPr>
          <w:rFonts w:ascii="Century Gothic" w:hAnsi="Century Gothic"/>
          <w:color w:val="FF0000"/>
        </w:rPr>
        <w:t>ПОВЕДЕНИЯ</w:t>
      </w:r>
      <w:r w:rsidRPr="00833429">
        <w:rPr>
          <w:rFonts w:ascii="Arial Rounded MT Bold" w:hAnsi="Arial Rounded MT Bold"/>
          <w:color w:val="FF0000"/>
        </w:rPr>
        <w:t xml:space="preserve"> </w:t>
      </w:r>
      <w:r w:rsidRPr="00833429">
        <w:rPr>
          <w:rFonts w:ascii="Century Gothic" w:hAnsi="Century Gothic"/>
          <w:color w:val="FF0000"/>
        </w:rPr>
        <w:t>ПРИ</w:t>
      </w:r>
      <w:r w:rsidRPr="00833429">
        <w:rPr>
          <w:rFonts w:ascii="Arial Rounded MT Bold" w:hAnsi="Arial Rounded MT Bold"/>
          <w:color w:val="FF0000"/>
        </w:rPr>
        <w:t xml:space="preserve"> </w:t>
      </w:r>
      <w:r w:rsidRPr="00833429">
        <w:rPr>
          <w:rFonts w:ascii="Century Gothic" w:hAnsi="Century Gothic"/>
          <w:color w:val="FF0000"/>
        </w:rPr>
        <w:t>ВСТРЕЧЕ</w:t>
      </w:r>
      <w:r w:rsidRPr="00833429">
        <w:rPr>
          <w:rFonts w:ascii="Arial Rounded MT Bold" w:hAnsi="Arial Rounded MT Bold"/>
          <w:color w:val="FF0000"/>
        </w:rPr>
        <w:t xml:space="preserve"> </w:t>
      </w:r>
    </w:p>
    <w:p w:rsidR="004B517C" w:rsidRPr="00833429" w:rsidRDefault="004B517C" w:rsidP="004B517C">
      <w:pPr>
        <w:pStyle w:val="2"/>
        <w:jc w:val="center"/>
        <w:rPr>
          <w:rFonts w:ascii="Arial Rounded MT Bold" w:hAnsi="Arial Rounded MT Bold"/>
          <w:color w:val="FF0000"/>
        </w:rPr>
      </w:pPr>
      <w:r w:rsidRPr="00833429">
        <w:rPr>
          <w:rFonts w:ascii="Century Gothic" w:hAnsi="Century Gothic"/>
          <w:color w:val="FF0000"/>
        </w:rPr>
        <w:t>С</w:t>
      </w:r>
      <w:r w:rsidRPr="00833429">
        <w:rPr>
          <w:rFonts w:ascii="Arial Rounded MT Bold" w:hAnsi="Arial Rounded MT Bold"/>
          <w:color w:val="FF0000"/>
        </w:rPr>
        <w:t xml:space="preserve"> </w:t>
      </w:r>
      <w:r w:rsidRPr="00833429">
        <w:rPr>
          <w:rFonts w:ascii="Century Gothic" w:hAnsi="Century Gothic"/>
          <w:color w:val="FF0000"/>
        </w:rPr>
        <w:t>МУЗЫКОЙ</w:t>
      </w:r>
    </w:p>
    <w:p w:rsidR="004B517C" w:rsidRPr="00833429" w:rsidRDefault="004B517C" w:rsidP="004B517C">
      <w:pPr>
        <w:rPr>
          <w:rFonts w:ascii="Arial Rounded MT Bold" w:hAnsi="Arial Rounded MT Bold"/>
          <w:sz w:val="32"/>
        </w:rPr>
      </w:pPr>
    </w:p>
    <w:p w:rsidR="004B517C" w:rsidRPr="00833429" w:rsidRDefault="004B517C" w:rsidP="004B517C">
      <w:pPr>
        <w:spacing w:line="360" w:lineRule="auto"/>
        <w:ind w:firstLine="708"/>
        <w:jc w:val="both"/>
        <w:rPr>
          <w:rFonts w:ascii="Arial Rounded MT Bold" w:hAnsi="Arial Rounded MT Bold" w:cs="Courier New"/>
          <w:b/>
          <w:bCs/>
          <w:color w:val="000080"/>
          <w:sz w:val="32"/>
        </w:rPr>
      </w:pPr>
      <w:r w:rsidRPr="00833429">
        <w:rPr>
          <w:rFonts w:ascii="Century Gothic" w:hAnsi="Century Gothic" w:cs="Courier New"/>
          <w:b/>
          <w:bCs/>
          <w:color w:val="000080"/>
          <w:sz w:val="32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театрах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концертных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залах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proofErr w:type="gramStart"/>
      <w:r w:rsidRPr="00833429">
        <w:rPr>
          <w:rFonts w:ascii="Century Gothic" w:hAnsi="Century Gothic" w:cs="Courier New"/>
          <w:b/>
          <w:bCs/>
          <w:color w:val="000080"/>
          <w:sz w:val="32"/>
        </w:rPr>
        <w:t>существуют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определенные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правили</w:t>
      </w:r>
      <w:proofErr w:type="gramEnd"/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  <w:sz w:val="32"/>
        </w:rPr>
        <w:t>поведения</w:t>
      </w:r>
      <w:r w:rsidRPr="00833429">
        <w:rPr>
          <w:rFonts w:ascii="Arial Rounded MT Bold" w:hAnsi="Arial Rounded MT Bold" w:cs="Courier New"/>
          <w:b/>
          <w:bCs/>
          <w:color w:val="000080"/>
          <w:sz w:val="32"/>
        </w:rPr>
        <w:t>.</w:t>
      </w:r>
    </w:p>
    <w:p w:rsidR="004B517C" w:rsidRPr="00833429" w:rsidRDefault="004B517C" w:rsidP="004B517C">
      <w:pPr>
        <w:pStyle w:val="a3"/>
        <w:spacing w:line="360" w:lineRule="auto"/>
        <w:jc w:val="both"/>
        <w:rPr>
          <w:rFonts w:ascii="Arial Rounded MT Bold" w:hAnsi="Arial Rounded MT Bold" w:cs="Courier New"/>
          <w:b/>
          <w:bCs/>
          <w:color w:val="000080"/>
        </w:rPr>
      </w:pPr>
      <w:r w:rsidRPr="00833429">
        <w:rPr>
          <w:rFonts w:ascii="Century Gothic" w:hAnsi="Century Gothic" w:cs="Courier New"/>
          <w:b/>
          <w:bCs/>
          <w:color w:val="000080"/>
        </w:rPr>
        <w:t>Нельзя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опаздывать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концерт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Лучше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прийти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15 – 20 </w:t>
      </w:r>
      <w:r w:rsidRPr="00833429">
        <w:rPr>
          <w:rFonts w:ascii="Century Gothic" w:hAnsi="Century Gothic" w:cs="Courier New"/>
          <w:b/>
          <w:bCs/>
          <w:color w:val="000080"/>
        </w:rPr>
        <w:t>мин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Раньше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настроиться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встречу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искусством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: </w:t>
      </w:r>
      <w:r w:rsidRPr="00833429">
        <w:rPr>
          <w:rFonts w:ascii="Century Gothic" w:hAnsi="Century Gothic" w:cs="Courier New"/>
          <w:b/>
          <w:bCs/>
          <w:color w:val="000080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случае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опоздания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следует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дождаться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перерыва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между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исполняемыми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произведениями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Входить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 </w:t>
      </w:r>
      <w:r w:rsidRPr="00833429">
        <w:rPr>
          <w:rFonts w:ascii="Century Gothic" w:hAnsi="Century Gothic" w:cs="Courier New"/>
          <w:b/>
          <w:bCs/>
          <w:color w:val="000080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зал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время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исполнения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запрещается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Непременным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условием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без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которого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невозможно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воспринимать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музыку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является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абсолютная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тишина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зале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Недопустимы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любые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разговоры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шёпот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обмен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мнениями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шеле</w:t>
      </w:r>
      <w:proofErr w:type="gramStart"/>
      <w:r w:rsidRPr="00833429">
        <w:rPr>
          <w:rFonts w:ascii="Century Gothic" w:hAnsi="Century Gothic" w:cs="Courier New"/>
          <w:b/>
          <w:bCs/>
          <w:color w:val="000080"/>
        </w:rPr>
        <w:t>ст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стр</w:t>
      </w:r>
      <w:proofErr w:type="gramEnd"/>
      <w:r w:rsidRPr="00833429">
        <w:rPr>
          <w:rFonts w:ascii="Century Gothic" w:hAnsi="Century Gothic" w:cs="Courier New"/>
          <w:b/>
          <w:bCs/>
          <w:color w:val="000080"/>
        </w:rPr>
        <w:t>аницами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т</w:t>
      </w:r>
      <w:r w:rsidRPr="00833429">
        <w:rPr>
          <w:rFonts w:ascii="Arial Rounded MT Bold" w:hAnsi="Arial Rounded MT Bold" w:cs="Courier New"/>
          <w:b/>
          <w:bCs/>
          <w:color w:val="000080"/>
        </w:rPr>
        <w:t>.</w:t>
      </w:r>
      <w:r w:rsidRPr="00833429">
        <w:rPr>
          <w:rFonts w:ascii="Century Gothic" w:hAnsi="Century Gothic" w:cs="Courier New"/>
          <w:b/>
          <w:bCs/>
          <w:color w:val="000080"/>
        </w:rPr>
        <w:t>д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Всё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это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отвлекает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самого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слушателя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мешает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окружающим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исполнителям</w:t>
      </w:r>
      <w:r w:rsidRPr="00833429">
        <w:rPr>
          <w:rFonts w:ascii="Arial Rounded MT Bold" w:hAnsi="Arial Rounded MT Bold" w:cs="Courier New"/>
          <w:b/>
          <w:bCs/>
          <w:color w:val="000080"/>
        </w:rPr>
        <w:t>.</w:t>
      </w:r>
    </w:p>
    <w:p w:rsidR="004B517C" w:rsidRPr="00833429" w:rsidRDefault="004B517C" w:rsidP="004B517C">
      <w:pPr>
        <w:pStyle w:val="a3"/>
        <w:spacing w:line="360" w:lineRule="auto"/>
        <w:ind w:firstLine="708"/>
        <w:jc w:val="both"/>
        <w:rPr>
          <w:rFonts w:ascii="Arial Rounded MT Bold" w:hAnsi="Arial Rounded MT Bold" w:cs="Courier New"/>
          <w:b/>
          <w:bCs/>
          <w:color w:val="000080"/>
        </w:rPr>
      </w:pPr>
      <w:r w:rsidRPr="00833429">
        <w:rPr>
          <w:rFonts w:ascii="Century Gothic" w:hAnsi="Century Gothic" w:cs="Courier New"/>
          <w:b/>
          <w:bCs/>
          <w:color w:val="000080"/>
        </w:rPr>
        <w:t>Аплодировать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между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частями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крупного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произведения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принято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опере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публика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благодарит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дирижера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оркестр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перед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последним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действием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По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ходу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спектакля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аплодисменты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допустимы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только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после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блестяще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проведенной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сцены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арии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. </w:t>
      </w:r>
      <w:r w:rsidRPr="00833429">
        <w:rPr>
          <w:rFonts w:ascii="Century Gothic" w:hAnsi="Century Gothic" w:cs="Courier New"/>
          <w:b/>
          <w:bCs/>
          <w:color w:val="000080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отдельных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случаях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можно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аплодировать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талантливо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выполненным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декорациям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но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до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того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как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начнет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звучать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музыка</w:t>
      </w:r>
      <w:r w:rsidRPr="00833429">
        <w:rPr>
          <w:rFonts w:ascii="Arial Rounded MT Bold" w:hAnsi="Arial Rounded MT Bold" w:cs="Courier New"/>
          <w:b/>
          <w:bCs/>
          <w:color w:val="000080"/>
        </w:rPr>
        <w:t>.</w:t>
      </w:r>
    </w:p>
    <w:p w:rsidR="004B517C" w:rsidRPr="00833429" w:rsidRDefault="004B517C" w:rsidP="004B517C">
      <w:pPr>
        <w:pStyle w:val="a3"/>
        <w:spacing w:line="360" w:lineRule="auto"/>
        <w:ind w:firstLine="708"/>
        <w:jc w:val="both"/>
        <w:rPr>
          <w:rFonts w:ascii="Arial Rounded MT Bold" w:hAnsi="Arial Rounded MT Bold" w:cs="Courier New"/>
          <w:b/>
          <w:bCs/>
          <w:color w:val="000080"/>
        </w:rPr>
      </w:pPr>
      <w:r w:rsidRPr="00833429">
        <w:rPr>
          <w:rFonts w:ascii="Century Gothic" w:hAnsi="Century Gothic" w:cs="Courier New"/>
          <w:b/>
          <w:bCs/>
          <w:color w:val="000080"/>
        </w:rPr>
        <w:t>Аплодисменты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, </w:t>
      </w:r>
      <w:r w:rsidRPr="00833429">
        <w:rPr>
          <w:rFonts w:ascii="Century Gothic" w:hAnsi="Century Gothic" w:cs="Courier New"/>
          <w:b/>
          <w:bCs/>
          <w:color w:val="000080"/>
        </w:rPr>
        <w:t>вызов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сцену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в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заключени</w:t>
      </w:r>
      <w:proofErr w:type="gramStart"/>
      <w:r w:rsidRPr="00833429">
        <w:rPr>
          <w:rFonts w:ascii="Century Gothic" w:hAnsi="Century Gothic" w:cs="Courier New"/>
          <w:b/>
          <w:bCs/>
          <w:color w:val="000080"/>
        </w:rPr>
        <w:t>и</w:t>
      </w:r>
      <w:proofErr w:type="gramEnd"/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концерта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– </w:t>
      </w:r>
      <w:r w:rsidRPr="00833429">
        <w:rPr>
          <w:rFonts w:ascii="Century Gothic" w:hAnsi="Century Gothic" w:cs="Courier New"/>
          <w:b/>
          <w:bCs/>
          <w:color w:val="000080"/>
        </w:rPr>
        <w:t>лучшая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награда</w:t>
      </w:r>
      <w:r w:rsidRPr="00833429">
        <w:rPr>
          <w:rFonts w:ascii="Arial Rounded MT Bold" w:hAnsi="Arial Rounded MT Bold" w:cs="Courier New"/>
          <w:b/>
          <w:bCs/>
          <w:color w:val="000080"/>
        </w:rPr>
        <w:t xml:space="preserve"> </w:t>
      </w:r>
      <w:r w:rsidRPr="00833429">
        <w:rPr>
          <w:rFonts w:ascii="Century Gothic" w:hAnsi="Century Gothic" w:cs="Courier New"/>
          <w:b/>
          <w:bCs/>
          <w:color w:val="000080"/>
        </w:rPr>
        <w:t>артистам</w:t>
      </w:r>
      <w:r w:rsidRPr="00833429">
        <w:rPr>
          <w:rFonts w:ascii="Arial Rounded MT Bold" w:hAnsi="Arial Rounded MT Bold" w:cs="Courier New"/>
          <w:b/>
          <w:bCs/>
          <w:color w:val="000080"/>
        </w:rPr>
        <w:t>.</w:t>
      </w:r>
    </w:p>
    <w:p w:rsidR="004B517C" w:rsidRDefault="004B517C" w:rsidP="004B517C">
      <w:pPr>
        <w:spacing w:line="360" w:lineRule="auto"/>
        <w:jc w:val="both"/>
        <w:rPr>
          <w:rFonts w:ascii="Century Gothic" w:hAnsi="Century Gothic" w:cs="Courier New"/>
          <w:b/>
          <w:bCs/>
          <w:sz w:val="32"/>
        </w:rPr>
      </w:pPr>
    </w:p>
    <w:p w:rsidR="00E207E7" w:rsidRDefault="00E207E7"/>
    <w:sectPr w:rsidR="00E207E7" w:rsidSect="00E2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7C"/>
    <w:rsid w:val="004B517C"/>
    <w:rsid w:val="00E2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517C"/>
    <w:rPr>
      <w:sz w:val="32"/>
    </w:rPr>
  </w:style>
  <w:style w:type="character" w:customStyle="1" w:styleId="a4">
    <w:name w:val="Основной текст Знак"/>
    <w:basedOn w:val="a0"/>
    <w:link w:val="a3"/>
    <w:rsid w:val="004B51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4B517C"/>
    <w:rPr>
      <w:rFonts w:ascii="Courier New" w:hAnsi="Courier New" w:cs="Courier New"/>
      <w:b/>
      <w:bCs/>
      <w:sz w:val="44"/>
    </w:rPr>
  </w:style>
  <w:style w:type="character" w:customStyle="1" w:styleId="20">
    <w:name w:val="Основной текст 2 Знак"/>
    <w:basedOn w:val="a0"/>
    <w:link w:val="2"/>
    <w:rsid w:val="004B517C"/>
    <w:rPr>
      <w:rFonts w:ascii="Courier New" w:eastAsia="Times New Roman" w:hAnsi="Courier New" w:cs="Courier New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2013-08-31T17:45:00Z</dcterms:created>
  <dcterms:modified xsi:type="dcterms:W3CDTF">2013-08-31T17:45:00Z</dcterms:modified>
</cp:coreProperties>
</file>