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10" w:rsidRDefault="000E0110" w:rsidP="000E0110">
      <w:pPr>
        <w:pStyle w:val="a4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15 компенсирующего вида Выборгского района </w:t>
      </w:r>
    </w:p>
    <w:p w:rsidR="000E0110" w:rsidRDefault="000E0110" w:rsidP="000E0110">
      <w:pPr>
        <w:pStyle w:val="a4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F4024E" w:rsidRDefault="00F4024E" w:rsidP="00F4024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0110" w:rsidRDefault="000E0110" w:rsidP="00F4024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0110" w:rsidRDefault="000E0110" w:rsidP="00F4024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материал, рекомендованный в помощь родителям по изучению и закреплению информации с детьми дошкольного возраста с ограниченными возможностями здоровья.</w:t>
      </w:r>
    </w:p>
    <w:p w:rsidR="00F4024E" w:rsidRDefault="00F4024E" w:rsidP="00F4024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4024E" w:rsidRDefault="00F4024E" w:rsidP="00F4024E">
      <w:pPr>
        <w:rPr>
          <w:rFonts w:ascii="Times New Roman" w:hAnsi="Times New Roman" w:cs="Times New Roman"/>
          <w:sz w:val="28"/>
          <w:szCs w:val="28"/>
        </w:rPr>
      </w:pPr>
    </w:p>
    <w:p w:rsidR="00F4024E" w:rsidRDefault="00F4024E" w:rsidP="00F4024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F4024E" w:rsidRDefault="00F4024E" w:rsidP="00F4024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4024E" w:rsidRDefault="00F4024E" w:rsidP="00F4024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Использование информационно – коммуникатив</w:t>
      </w:r>
      <w:r w:rsidR="00E2383D">
        <w:rPr>
          <w:rFonts w:ascii="Times New Roman" w:hAnsi="Times New Roman" w:cs="Times New Roman"/>
          <w:b/>
          <w:sz w:val="36"/>
          <w:szCs w:val="36"/>
        </w:rPr>
        <w:t>ных технологий  для ознакомления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родителей с дидактическим материалом «Блоки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Дьенеша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24E" w:rsidRDefault="00F4024E" w:rsidP="00F4024E">
      <w:pPr>
        <w:rPr>
          <w:rFonts w:ascii="Times New Roman" w:hAnsi="Times New Roman" w:cs="Times New Roman"/>
          <w:sz w:val="28"/>
          <w:szCs w:val="28"/>
        </w:rPr>
      </w:pPr>
    </w:p>
    <w:p w:rsidR="00F4024E" w:rsidRDefault="00F4024E" w:rsidP="00F4024E">
      <w:pPr>
        <w:rPr>
          <w:rFonts w:ascii="Times New Roman" w:hAnsi="Times New Roman" w:cs="Times New Roman"/>
          <w:sz w:val="28"/>
          <w:szCs w:val="28"/>
        </w:rPr>
      </w:pPr>
    </w:p>
    <w:p w:rsidR="00F4024E" w:rsidRPr="00F626E3" w:rsidRDefault="00F4024E" w:rsidP="00F4024E">
      <w:pPr>
        <w:ind w:left="4395"/>
        <w:rPr>
          <w:rFonts w:ascii="Times New Roman" w:hAnsi="Times New Roman" w:cs="Times New Roman"/>
          <w:sz w:val="28"/>
          <w:szCs w:val="28"/>
        </w:rPr>
      </w:pPr>
      <w:r w:rsidRPr="00F626E3">
        <w:rPr>
          <w:rFonts w:ascii="Times New Roman" w:hAnsi="Times New Roman" w:cs="Times New Roman"/>
          <w:sz w:val="28"/>
          <w:szCs w:val="28"/>
        </w:rPr>
        <w:t xml:space="preserve">Воспитатель группы компенсирующей </w:t>
      </w:r>
      <w:r w:rsidRPr="00F626E3">
        <w:rPr>
          <w:rFonts w:ascii="Times New Roman" w:hAnsi="Times New Roman" w:cs="Times New Roman"/>
          <w:sz w:val="28"/>
          <w:szCs w:val="28"/>
        </w:rPr>
        <w:br/>
        <w:t>направленности для детей с задержкой</w:t>
      </w:r>
      <w:r w:rsidRPr="00F626E3">
        <w:rPr>
          <w:rFonts w:ascii="Times New Roman" w:hAnsi="Times New Roman" w:cs="Times New Roman"/>
          <w:sz w:val="28"/>
          <w:szCs w:val="28"/>
        </w:rPr>
        <w:br/>
        <w:t xml:space="preserve"> психического развития </w:t>
      </w:r>
      <w:r w:rsidRPr="00F626E3">
        <w:rPr>
          <w:rFonts w:ascii="Times New Roman" w:hAnsi="Times New Roman" w:cs="Times New Roman"/>
          <w:sz w:val="28"/>
          <w:szCs w:val="28"/>
        </w:rPr>
        <w:br/>
        <w:t>Волкова Н. В.</w:t>
      </w:r>
    </w:p>
    <w:p w:rsidR="00F4024E" w:rsidRDefault="00F4024E" w:rsidP="00F4024E">
      <w:pPr>
        <w:rPr>
          <w:rFonts w:ascii="Times New Roman" w:hAnsi="Times New Roman" w:cs="Times New Roman"/>
          <w:b/>
          <w:sz w:val="24"/>
          <w:szCs w:val="24"/>
        </w:rPr>
      </w:pPr>
    </w:p>
    <w:p w:rsidR="00F4024E" w:rsidRDefault="00F4024E" w:rsidP="00F4024E">
      <w:pPr>
        <w:rPr>
          <w:rFonts w:ascii="Times New Roman" w:hAnsi="Times New Roman" w:cs="Times New Roman"/>
          <w:b/>
          <w:sz w:val="24"/>
          <w:szCs w:val="24"/>
        </w:rPr>
      </w:pPr>
    </w:p>
    <w:p w:rsidR="00F4024E" w:rsidRDefault="00F4024E" w:rsidP="00F4024E">
      <w:pPr>
        <w:rPr>
          <w:rFonts w:ascii="Times New Roman" w:hAnsi="Times New Roman" w:cs="Times New Roman"/>
          <w:b/>
          <w:sz w:val="24"/>
          <w:szCs w:val="24"/>
        </w:rPr>
      </w:pPr>
    </w:p>
    <w:p w:rsidR="00F4024E" w:rsidRDefault="00F4024E" w:rsidP="00F4024E">
      <w:pPr>
        <w:rPr>
          <w:rFonts w:ascii="Times New Roman" w:hAnsi="Times New Roman" w:cs="Times New Roman"/>
          <w:b/>
          <w:sz w:val="24"/>
          <w:szCs w:val="24"/>
        </w:rPr>
      </w:pPr>
    </w:p>
    <w:p w:rsidR="00F4024E" w:rsidRDefault="00F4024E" w:rsidP="00F4024E">
      <w:pPr>
        <w:rPr>
          <w:rFonts w:ascii="Times New Roman" w:hAnsi="Times New Roman" w:cs="Times New Roman"/>
          <w:b/>
          <w:sz w:val="24"/>
          <w:szCs w:val="24"/>
        </w:rPr>
      </w:pPr>
    </w:p>
    <w:p w:rsidR="00F4024E" w:rsidRDefault="00F4024E" w:rsidP="00F4024E">
      <w:pPr>
        <w:rPr>
          <w:rFonts w:ascii="Times New Roman" w:hAnsi="Times New Roman" w:cs="Times New Roman"/>
          <w:b/>
          <w:sz w:val="24"/>
          <w:szCs w:val="24"/>
        </w:rPr>
      </w:pPr>
    </w:p>
    <w:p w:rsidR="00F4024E" w:rsidRPr="00F626E3" w:rsidRDefault="00F4024E" w:rsidP="008F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6E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4024E" w:rsidRDefault="00F4024E" w:rsidP="00F40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6E3">
        <w:rPr>
          <w:rFonts w:ascii="Times New Roman" w:hAnsi="Times New Roman" w:cs="Times New Roman"/>
          <w:sz w:val="28"/>
          <w:szCs w:val="28"/>
        </w:rPr>
        <w:t>2012</w:t>
      </w:r>
    </w:p>
    <w:p w:rsidR="008F1FB7" w:rsidRPr="008F1FB7" w:rsidRDefault="008F1FB7" w:rsidP="00F402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Игры с блоками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Дьенеша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4024E" w:rsidRPr="005D20AA" w:rsidRDefault="00F4024E" w:rsidP="005D20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Применение информационно – коммуникативных технологий в дошкольном образовании становиться все более доступным и актуальным, т.к. позволяет в наиболее доступной и привлекательной форме достигнуть нового качества знаний, усиливает творческую составляющую труда, максимально способствуя повышению качества образования.</w:t>
      </w:r>
    </w:p>
    <w:p w:rsidR="005D20AA" w:rsidRDefault="00F4024E" w:rsidP="005D20A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D20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Бурное развитие информационных компьютерных технологий и внедрение их в образовательный процесс ДОУ наложили определенный отпечаток на деятельность современного педагога. Сама жизнь поставила воспитателей, а также и меня, перед необходимостью использования компьютерных технологий в образовательном процессе детского сада.</w:t>
      </w:r>
      <w:r w:rsidRPr="005D20AA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20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Компьютер является эффективным техническим средством, при помощи которого можно значительно разнообразить образовательный процесс. Информационные технологии в современном мире позволяют мне</w:t>
      </w:r>
      <w:r w:rsidRPr="005D20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5D20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проявить творчество, побуждают искать новые нетрадиционные формы и методы. Информационные технологии являются самым современным инструментом для сбора и обработки информации, с</w:t>
      </w:r>
      <w:r w:rsidRPr="005D20AA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2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их помощью:</w:t>
      </w:r>
    </w:p>
    <w:p w:rsidR="00F4024E" w:rsidRPr="005D20AA" w:rsidRDefault="00F4024E" w:rsidP="005D20A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 диагностику развития детей;</w:t>
      </w:r>
    </w:p>
    <w:p w:rsidR="00F4024E" w:rsidRPr="005D20AA" w:rsidRDefault="00F4024E" w:rsidP="005D20A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D2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составляю перспективный и календарный план по всем направлениям работы в группе;</w:t>
      </w:r>
    </w:p>
    <w:p w:rsidR="00F4024E" w:rsidRPr="005D20AA" w:rsidRDefault="00F4024E" w:rsidP="005D20A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D2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оформляю  родительские уголки;                    </w:t>
      </w:r>
    </w:p>
    <w:p w:rsidR="00F4024E" w:rsidRPr="005D20AA" w:rsidRDefault="00F4024E" w:rsidP="005D20A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D2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делаю консультации и рекомендации для родителей;</w:t>
      </w:r>
    </w:p>
    <w:p w:rsidR="00F4024E" w:rsidRPr="005D20AA" w:rsidRDefault="00F4024E" w:rsidP="005D20A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D2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создаю презентаций в программе </w:t>
      </w:r>
      <w:proofErr w:type="spellStart"/>
      <w:proofErr w:type="gramStart"/>
      <w:r w:rsidRPr="005D2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5D2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ower</w:t>
      </w:r>
      <w:proofErr w:type="spellEnd"/>
      <w:r w:rsidRPr="005D2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2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Рoint</w:t>
      </w:r>
      <w:proofErr w:type="spellEnd"/>
      <w:r w:rsidRPr="005D2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родителей </w:t>
      </w:r>
    </w:p>
    <w:p w:rsidR="00F4024E" w:rsidRPr="005D20AA" w:rsidRDefault="00F4024E" w:rsidP="005D20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и привело меня к необходимости использования высокотехнологичных информационных</w:t>
      </w:r>
      <w:r w:rsidRPr="005D20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20AA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2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средств.</w:t>
      </w:r>
      <w:r w:rsidRPr="005D20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4024E" w:rsidRPr="005D20AA" w:rsidRDefault="00F4024E" w:rsidP="005D20A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информационно – коммуникационных технологий открывает широкие возможности в практической деятельности работы с родителями, органично дополняет традиционные формы работы образовательного процесса. </w:t>
      </w:r>
      <w:r w:rsidRPr="005D20A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родителями – еще одно поле деятельности для педагога, и здесь компьютер может оказать неоценимую роль для формирования эмоционального контакта с родителями.</w:t>
      </w:r>
    </w:p>
    <w:p w:rsidR="005D20AA" w:rsidRDefault="00F4024E" w:rsidP="005D2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Для ознакомления родителей с дидактическим пособием блоки </w:t>
      </w:r>
      <w:proofErr w:type="spellStart"/>
      <w:r w:rsidRPr="005D20AA">
        <w:rPr>
          <w:rFonts w:ascii="Times New Roman" w:hAnsi="Times New Roman" w:cs="Times New Roman"/>
          <w:sz w:val="24"/>
          <w:szCs w:val="24"/>
        </w:rPr>
        <w:t>Дьенеща</w:t>
      </w:r>
      <w:proofErr w:type="spellEnd"/>
      <w:r w:rsidRPr="005D20AA">
        <w:rPr>
          <w:rFonts w:ascii="Times New Roman" w:hAnsi="Times New Roman" w:cs="Times New Roman"/>
          <w:sz w:val="24"/>
          <w:szCs w:val="24"/>
        </w:rPr>
        <w:t xml:space="preserve"> я использовала программу </w:t>
      </w:r>
      <w:r w:rsidRPr="005D20A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5D20AA">
        <w:rPr>
          <w:rFonts w:ascii="Times New Roman" w:hAnsi="Times New Roman" w:cs="Times New Roman"/>
          <w:sz w:val="24"/>
          <w:szCs w:val="24"/>
        </w:rPr>
        <w:t xml:space="preserve">. С использованием этой программы я показала родителям, как можно организовать совместную деятельность с ребенком с помощью пособий блоков </w:t>
      </w:r>
      <w:proofErr w:type="spellStart"/>
      <w:r w:rsidRPr="005D20AA">
        <w:rPr>
          <w:rFonts w:ascii="Times New Roman" w:hAnsi="Times New Roman" w:cs="Times New Roman"/>
          <w:sz w:val="24"/>
          <w:szCs w:val="24"/>
        </w:rPr>
        <w:t>Дьенеща</w:t>
      </w:r>
      <w:proofErr w:type="spellEnd"/>
      <w:r w:rsidRPr="005D20AA">
        <w:rPr>
          <w:rFonts w:ascii="Times New Roman" w:hAnsi="Times New Roman" w:cs="Times New Roman"/>
          <w:sz w:val="24"/>
          <w:szCs w:val="24"/>
        </w:rPr>
        <w:t xml:space="preserve">. Мной была проведена консультация для родителей. </w:t>
      </w:r>
    </w:p>
    <w:p w:rsidR="00F4024E" w:rsidRPr="005D20AA" w:rsidRDefault="00F4024E" w:rsidP="005D2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Цель консультации</w:t>
      </w:r>
      <w:proofErr w:type="gramStart"/>
      <w:r w:rsidRPr="005D20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4024E" w:rsidRPr="005D20AA" w:rsidRDefault="00F4024E" w:rsidP="005D20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Познакомить с пособием блоков </w:t>
      </w:r>
      <w:proofErr w:type="spellStart"/>
      <w:r w:rsidRPr="005D20A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5D20AA">
        <w:rPr>
          <w:rFonts w:ascii="Times New Roman" w:hAnsi="Times New Roman" w:cs="Times New Roman"/>
          <w:sz w:val="24"/>
          <w:szCs w:val="24"/>
        </w:rPr>
        <w:t>.</w:t>
      </w:r>
    </w:p>
    <w:p w:rsidR="00F4024E" w:rsidRPr="005D20AA" w:rsidRDefault="00F4024E" w:rsidP="005D20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Раскрыть основные задачи и цели пособия блоков </w:t>
      </w:r>
      <w:proofErr w:type="spellStart"/>
      <w:r w:rsidRPr="005D20A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5D20AA">
        <w:rPr>
          <w:rFonts w:ascii="Times New Roman" w:hAnsi="Times New Roman" w:cs="Times New Roman"/>
          <w:sz w:val="24"/>
          <w:szCs w:val="24"/>
        </w:rPr>
        <w:t>.</w:t>
      </w:r>
    </w:p>
    <w:p w:rsidR="00F4024E" w:rsidRPr="005D20AA" w:rsidRDefault="00F4024E" w:rsidP="005D20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Вызвать интерес родителей к играм «Блоки </w:t>
      </w:r>
      <w:proofErr w:type="spellStart"/>
      <w:r w:rsidRPr="005D20A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5D20AA">
        <w:rPr>
          <w:rFonts w:ascii="Times New Roman" w:hAnsi="Times New Roman" w:cs="Times New Roman"/>
          <w:sz w:val="24"/>
          <w:szCs w:val="24"/>
        </w:rPr>
        <w:t>».</w:t>
      </w:r>
    </w:p>
    <w:p w:rsidR="00F4024E" w:rsidRPr="005D20AA" w:rsidRDefault="00F4024E" w:rsidP="005D20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Показать варианты игр с блоками </w:t>
      </w:r>
      <w:proofErr w:type="spellStart"/>
      <w:r w:rsidRPr="005D20A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5D20AA">
        <w:rPr>
          <w:rFonts w:ascii="Times New Roman" w:hAnsi="Times New Roman" w:cs="Times New Roman"/>
          <w:sz w:val="24"/>
          <w:szCs w:val="24"/>
        </w:rPr>
        <w:t>.</w:t>
      </w:r>
    </w:p>
    <w:p w:rsidR="00F4024E" w:rsidRDefault="00F4024E"/>
    <w:p w:rsidR="00F4024E" w:rsidRDefault="00F4024E"/>
    <w:p w:rsidR="00AB5B0E" w:rsidRDefault="00AB5B0E" w:rsidP="00F4024E">
      <w:pPr>
        <w:tabs>
          <w:tab w:val="left" w:pos="2835"/>
        </w:tabs>
      </w:pPr>
    </w:p>
    <w:p w:rsidR="00D3151C" w:rsidRPr="005D20AA" w:rsidRDefault="0036026A" w:rsidP="005D20AA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b/>
          <w:sz w:val="24"/>
          <w:szCs w:val="24"/>
        </w:rPr>
        <w:lastRenderedPageBreak/>
        <w:t>Пояснение к</w:t>
      </w:r>
      <w:r w:rsidR="005D20AA">
        <w:rPr>
          <w:rFonts w:ascii="Times New Roman" w:hAnsi="Times New Roman" w:cs="Times New Roman"/>
          <w:b/>
          <w:sz w:val="24"/>
          <w:szCs w:val="24"/>
        </w:rPr>
        <w:t xml:space="preserve"> слайду № 5</w:t>
      </w:r>
    </w:p>
    <w:p w:rsidR="00D3151C" w:rsidRPr="005D20AA" w:rsidRDefault="00D3151C" w:rsidP="005D20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0AA">
        <w:rPr>
          <w:rFonts w:ascii="Times New Roman" w:hAnsi="Times New Roman" w:cs="Times New Roman"/>
          <w:b/>
          <w:i/>
          <w:sz w:val="24"/>
          <w:szCs w:val="24"/>
        </w:rPr>
        <w:t>Вариант №1.</w:t>
      </w:r>
    </w:p>
    <w:p w:rsidR="00D3151C" w:rsidRPr="005D20AA" w:rsidRDefault="00D3151C" w:rsidP="005D20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Детям предлагается разложить детали игры блоки </w:t>
      </w:r>
      <w:proofErr w:type="spellStart"/>
      <w:r w:rsidRPr="005D20A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5D20AA">
        <w:rPr>
          <w:rFonts w:ascii="Times New Roman" w:hAnsi="Times New Roman" w:cs="Times New Roman"/>
          <w:sz w:val="24"/>
          <w:szCs w:val="24"/>
        </w:rPr>
        <w:t xml:space="preserve"> на карточки. На карточках нарисованы изображения фигур. Дети с помощью метода наложения и сопоставления выполняют задание. </w:t>
      </w:r>
    </w:p>
    <w:p w:rsidR="00D3151C" w:rsidRPr="005D20AA" w:rsidRDefault="00D3151C" w:rsidP="005D20A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0AA">
        <w:rPr>
          <w:rFonts w:ascii="Times New Roman" w:hAnsi="Times New Roman" w:cs="Times New Roman"/>
          <w:b/>
          <w:i/>
          <w:sz w:val="24"/>
          <w:szCs w:val="24"/>
        </w:rPr>
        <w:t>Вариант №2</w:t>
      </w:r>
    </w:p>
    <w:p w:rsidR="00D3151C" w:rsidRPr="005D20AA" w:rsidRDefault="00D3151C" w:rsidP="005D20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Для усложнения  используются карточки – схемы с символами деталей</w:t>
      </w:r>
      <w:proofErr w:type="gramStart"/>
      <w:r w:rsidRPr="005D20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D20AA">
        <w:rPr>
          <w:rFonts w:ascii="Times New Roman" w:hAnsi="Times New Roman" w:cs="Times New Roman"/>
          <w:sz w:val="24"/>
          <w:szCs w:val="24"/>
        </w:rPr>
        <w:t xml:space="preserve"> Символы обозначают цвет, форму, величину и толщину детали. </w:t>
      </w:r>
    </w:p>
    <w:p w:rsidR="00D3151C" w:rsidRPr="005D20AA" w:rsidRDefault="00D3151C" w:rsidP="005D20A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0AA">
        <w:rPr>
          <w:rFonts w:ascii="Times New Roman" w:hAnsi="Times New Roman" w:cs="Times New Roman"/>
          <w:b/>
          <w:i/>
          <w:sz w:val="24"/>
          <w:szCs w:val="24"/>
        </w:rPr>
        <w:t>Вариант №3</w:t>
      </w:r>
    </w:p>
    <w:p w:rsidR="00AB5B0E" w:rsidRPr="005D20AA" w:rsidRDefault="00D3151C" w:rsidP="005D20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Используются карточки символы, обозначающие отрицание признака (зачеркнутый символ). Детям предлагается разложить фигуры в определенной последовательности, обозначенной на схеме.</w:t>
      </w:r>
    </w:p>
    <w:p w:rsidR="0036026A" w:rsidRDefault="0036026A" w:rsidP="00F4024E">
      <w:pPr>
        <w:tabs>
          <w:tab w:val="left" w:pos="2835"/>
        </w:tabs>
      </w:pPr>
    </w:p>
    <w:p w:rsidR="00D3151C" w:rsidRPr="005D20AA" w:rsidRDefault="005D20AA" w:rsidP="005D20AA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 к слайду № 6</w:t>
      </w:r>
    </w:p>
    <w:p w:rsidR="00D3151C" w:rsidRPr="005D20AA" w:rsidRDefault="00D3151C" w:rsidP="005D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Данная игра проводится аналогично </w:t>
      </w:r>
      <w:proofErr w:type="gramStart"/>
      <w:r w:rsidRPr="005D20AA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5D20AA">
        <w:rPr>
          <w:rFonts w:ascii="Times New Roman" w:hAnsi="Times New Roman" w:cs="Times New Roman"/>
          <w:sz w:val="24"/>
          <w:szCs w:val="24"/>
        </w:rPr>
        <w:t xml:space="preserve">. Усложнение заключается в том, что в этой игре ребенок не может использовать метод наложения, а должен ориентироваться на цвет зонтика, на рисунок на зонтике, на размер зонтика, толщину ручки.  Таким образом, ребенок должен выделить основные признаки зонтиков и применить их при подборе фигур. </w:t>
      </w:r>
    </w:p>
    <w:p w:rsidR="00AB5B0E" w:rsidRPr="005D20AA" w:rsidRDefault="00AB5B0E" w:rsidP="00F4024E">
      <w:pPr>
        <w:tabs>
          <w:tab w:val="left" w:pos="2835"/>
        </w:tabs>
        <w:rPr>
          <w:sz w:val="24"/>
          <w:szCs w:val="24"/>
        </w:rPr>
      </w:pPr>
    </w:p>
    <w:p w:rsidR="00CC3B2E" w:rsidRPr="005D20AA" w:rsidRDefault="005D20AA" w:rsidP="00F4024E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 к слайду № 7</w:t>
      </w:r>
    </w:p>
    <w:p w:rsidR="00D3151C" w:rsidRPr="005D20AA" w:rsidRDefault="00D3151C" w:rsidP="005D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Игровая ситуация: Зайчик собрался в гости к </w:t>
      </w:r>
      <w:r w:rsidR="0036026A" w:rsidRPr="005D20AA">
        <w:rPr>
          <w:rFonts w:ascii="Times New Roman" w:hAnsi="Times New Roman" w:cs="Times New Roman"/>
          <w:sz w:val="24"/>
          <w:szCs w:val="24"/>
        </w:rPr>
        <w:t xml:space="preserve">другу, </w:t>
      </w:r>
      <w:r w:rsidRPr="005D20AA">
        <w:rPr>
          <w:rFonts w:ascii="Times New Roman" w:hAnsi="Times New Roman" w:cs="Times New Roman"/>
          <w:sz w:val="24"/>
          <w:szCs w:val="24"/>
        </w:rPr>
        <w:t>который живет в домике. Зайчику нужно перебраться на другой берег реки, чтобы добраться до домика</w:t>
      </w:r>
      <w:r w:rsidR="0036026A" w:rsidRPr="005D20AA">
        <w:rPr>
          <w:rFonts w:ascii="Times New Roman" w:hAnsi="Times New Roman" w:cs="Times New Roman"/>
          <w:sz w:val="24"/>
          <w:szCs w:val="24"/>
        </w:rPr>
        <w:t>.</w:t>
      </w:r>
      <w:r w:rsidRPr="005D20AA">
        <w:rPr>
          <w:rFonts w:ascii="Times New Roman" w:hAnsi="Times New Roman" w:cs="Times New Roman"/>
          <w:sz w:val="24"/>
          <w:szCs w:val="24"/>
        </w:rPr>
        <w:t xml:space="preserve"> Давайте построим ему мостик.</w:t>
      </w:r>
    </w:p>
    <w:p w:rsidR="00D3151C" w:rsidRPr="005D20AA" w:rsidRDefault="00D3151C" w:rsidP="005D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В данной игре используются карточки с изображением последовательности выкладывания фигур. Карточки предлагаются с постепенным усложнением. </w:t>
      </w:r>
    </w:p>
    <w:p w:rsidR="00F4024E" w:rsidRDefault="00F4024E" w:rsidP="00F4024E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D3151C" w:rsidRPr="005D20AA" w:rsidRDefault="005D20AA" w:rsidP="00D31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 к слайду № 8</w:t>
      </w:r>
    </w:p>
    <w:p w:rsidR="005D20AA" w:rsidRPr="005D20AA" w:rsidRDefault="005D20AA" w:rsidP="00D31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1C" w:rsidRPr="005D20AA" w:rsidRDefault="00D3151C" w:rsidP="005D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Детям предлагается расселить фигуры по своим квартиркам в соответствии с их обозначением.</w:t>
      </w:r>
    </w:p>
    <w:p w:rsidR="00D3151C" w:rsidRPr="005D20AA" w:rsidRDefault="00D3151C" w:rsidP="005D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Раздаются карточки с нарисованными домами, разделенными на квартиры (клеточки), и этажи.</w:t>
      </w:r>
    </w:p>
    <w:p w:rsidR="00D3151C" w:rsidRPr="005D20AA" w:rsidRDefault="00D3151C" w:rsidP="005D20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Разложить по одному признаку:  Предлагаются одноэтажные дома. Снизу показано обозначение признака (цвет, форма, величина), в соответствии с которым необходимо произвести расселение фигур.</w:t>
      </w:r>
    </w:p>
    <w:p w:rsidR="00D3151C" w:rsidRPr="005D20AA" w:rsidRDefault="00D3151C" w:rsidP="005D20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Разложить по двум признакам: Предлагаются двухэтажные  и трехэтажные дома. Снизу показано обозначение одного признака, а с левой стороны – другого.</w:t>
      </w:r>
    </w:p>
    <w:p w:rsidR="00D3151C" w:rsidRPr="005D20AA" w:rsidRDefault="00D3151C" w:rsidP="005D20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Разложить по четырем признакам: Предлагаются двухэтажные  и трехэтажные дома. Снизу показано обозначение одного признака, а с левой стороны – другого. На крыше дома обозначается общий признак всех фигур живущих в этом доме.</w:t>
      </w:r>
    </w:p>
    <w:p w:rsidR="00D3151C" w:rsidRDefault="00D3151C" w:rsidP="00F4024E">
      <w:pPr>
        <w:tabs>
          <w:tab w:val="left" w:pos="2835"/>
        </w:tabs>
      </w:pPr>
    </w:p>
    <w:p w:rsidR="005D20AA" w:rsidRDefault="005D20AA" w:rsidP="00F4024E">
      <w:pPr>
        <w:tabs>
          <w:tab w:val="left" w:pos="2835"/>
        </w:tabs>
      </w:pPr>
    </w:p>
    <w:p w:rsidR="005D20AA" w:rsidRDefault="005D20AA" w:rsidP="00F4024E">
      <w:pPr>
        <w:tabs>
          <w:tab w:val="left" w:pos="2835"/>
        </w:tabs>
      </w:pPr>
    </w:p>
    <w:p w:rsidR="0036026A" w:rsidRPr="005D20AA" w:rsidRDefault="005D20AA" w:rsidP="005D20AA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Пояснение к слайду № 9</w:t>
      </w:r>
    </w:p>
    <w:p w:rsidR="00D3151C" w:rsidRPr="005D20AA" w:rsidRDefault="00D3151C" w:rsidP="005D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В игре принимают участие несколько человек (5-6): ведущий и строители. У ведущего мешочек с фигурами. У каждого строителя карточка-домик и прямоугольники – «кирпичики». Задача строителя – построить свой дом.</w:t>
      </w:r>
    </w:p>
    <w:p w:rsidR="00D3151C" w:rsidRPr="005D20AA" w:rsidRDefault="00D3151C" w:rsidP="005D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Ведущий по очереди вынимает из мешочка фигуры, называет их форму. Тот, кто находит соответствующее обозначение на карточке, закрывает его прямоугольником – «кирпичиком». Тот, кто первым правильно закроет все знаки на своей карточке (построит свой дом), становится ведущим.</w:t>
      </w:r>
    </w:p>
    <w:p w:rsidR="00D3151C" w:rsidRPr="005D20AA" w:rsidRDefault="00D3151C" w:rsidP="005D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Можно предложить детям варианты карточек, которые </w:t>
      </w:r>
      <w:proofErr w:type="gramStart"/>
      <w:r w:rsidRPr="005D20AA">
        <w:rPr>
          <w:rFonts w:ascii="Times New Roman" w:hAnsi="Times New Roman" w:cs="Times New Roman"/>
          <w:sz w:val="24"/>
          <w:szCs w:val="24"/>
        </w:rPr>
        <w:t>потребуют ориентировки на другие свойства при этом ведущий должен</w:t>
      </w:r>
      <w:proofErr w:type="gramEnd"/>
      <w:r w:rsidRPr="005D20AA">
        <w:rPr>
          <w:rFonts w:ascii="Times New Roman" w:hAnsi="Times New Roman" w:cs="Times New Roman"/>
          <w:sz w:val="24"/>
          <w:szCs w:val="24"/>
        </w:rPr>
        <w:t xml:space="preserve"> назвать все признаки.</w:t>
      </w:r>
    </w:p>
    <w:p w:rsidR="00D3151C" w:rsidRPr="00D3151C" w:rsidRDefault="00D3151C" w:rsidP="00D3151C"/>
    <w:p w:rsidR="00D3151C" w:rsidRDefault="00D3151C" w:rsidP="00D3151C"/>
    <w:p w:rsidR="00AB5B0E" w:rsidRPr="00D3151C" w:rsidRDefault="00AB5B0E" w:rsidP="00D3151C">
      <w:pPr>
        <w:jc w:val="center"/>
      </w:pPr>
    </w:p>
    <w:sectPr w:rsidR="00AB5B0E" w:rsidRPr="00D3151C" w:rsidSect="00D4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25A"/>
    <w:multiLevelType w:val="hybridMultilevel"/>
    <w:tmpl w:val="F8D6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5213E"/>
    <w:multiLevelType w:val="hybridMultilevel"/>
    <w:tmpl w:val="5DE20E9E"/>
    <w:lvl w:ilvl="0" w:tplc="B22CF166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5B1A9C"/>
    <w:multiLevelType w:val="hybridMultilevel"/>
    <w:tmpl w:val="1E6EC66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24E"/>
    <w:rsid w:val="000143B6"/>
    <w:rsid w:val="000E0110"/>
    <w:rsid w:val="00206768"/>
    <w:rsid w:val="002404AF"/>
    <w:rsid w:val="002E354D"/>
    <w:rsid w:val="0036026A"/>
    <w:rsid w:val="005D20AA"/>
    <w:rsid w:val="006E06F1"/>
    <w:rsid w:val="008F1FB7"/>
    <w:rsid w:val="00931760"/>
    <w:rsid w:val="00AB5B0E"/>
    <w:rsid w:val="00CC3B2E"/>
    <w:rsid w:val="00D3151C"/>
    <w:rsid w:val="00D452AF"/>
    <w:rsid w:val="00E230CF"/>
    <w:rsid w:val="00E2383D"/>
    <w:rsid w:val="00F30DCD"/>
    <w:rsid w:val="00F4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4E"/>
    <w:pPr>
      <w:ind w:left="720"/>
      <w:contextualSpacing/>
    </w:pPr>
  </w:style>
  <w:style w:type="character" w:customStyle="1" w:styleId="apple-converted-space">
    <w:name w:val="apple-converted-space"/>
    <w:basedOn w:val="a0"/>
    <w:rsid w:val="00F4024E"/>
  </w:style>
  <w:style w:type="paragraph" w:customStyle="1" w:styleId="a4">
    <w:name w:val="Содержимое таблицы"/>
    <w:basedOn w:val="a"/>
    <w:rsid w:val="000E011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2012-03-30T17:59:00Z</dcterms:created>
  <dcterms:modified xsi:type="dcterms:W3CDTF">2012-03-31T16:33:00Z</dcterms:modified>
</cp:coreProperties>
</file>