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2E7160" w:rsidRDefault="00554C46" w:rsidP="002E7160">
      <w:pPr>
        <w:jc w:val="center"/>
        <w:rPr>
          <w:color w:val="C00000"/>
          <w:sz w:val="24"/>
          <w:szCs w:val="24"/>
        </w:rPr>
      </w:pPr>
      <w:r w:rsidRPr="002E7160">
        <w:rPr>
          <w:color w:val="C00000"/>
          <w:sz w:val="24"/>
          <w:szCs w:val="24"/>
        </w:rPr>
        <w:t>Муниципальное  дошкольное  образовательное  учреждение</w:t>
      </w:r>
    </w:p>
    <w:p w:rsidR="00554C46" w:rsidRPr="002E7160" w:rsidRDefault="00554C46" w:rsidP="002E7160">
      <w:pPr>
        <w:jc w:val="center"/>
        <w:rPr>
          <w:color w:val="C00000"/>
          <w:sz w:val="24"/>
          <w:szCs w:val="24"/>
        </w:rPr>
      </w:pPr>
      <w:r w:rsidRPr="002E7160">
        <w:rPr>
          <w:color w:val="C00000"/>
          <w:sz w:val="24"/>
          <w:szCs w:val="24"/>
        </w:rPr>
        <w:t>комбинированного  вида</w:t>
      </w:r>
    </w:p>
    <w:p w:rsidR="00554C46" w:rsidRPr="002E7160" w:rsidRDefault="00554C46" w:rsidP="00554C46">
      <w:pPr>
        <w:jc w:val="center"/>
        <w:rPr>
          <w:color w:val="C00000"/>
          <w:sz w:val="24"/>
          <w:szCs w:val="24"/>
        </w:rPr>
      </w:pPr>
      <w:r w:rsidRPr="002E7160">
        <w:rPr>
          <w:color w:val="C00000"/>
          <w:sz w:val="24"/>
          <w:szCs w:val="24"/>
        </w:rPr>
        <w:t>Детский сад №23 «Ягодка»</w:t>
      </w:r>
    </w:p>
    <w:p w:rsidR="00554C46" w:rsidRPr="002E7160" w:rsidRDefault="00554C46" w:rsidP="00554C46">
      <w:pPr>
        <w:jc w:val="center"/>
        <w:rPr>
          <w:color w:val="C00000"/>
        </w:rPr>
      </w:pPr>
    </w:p>
    <w:p w:rsidR="00554C46" w:rsidRPr="002E7160" w:rsidRDefault="00554C46" w:rsidP="00554C46">
      <w:pPr>
        <w:jc w:val="center"/>
        <w:rPr>
          <w:color w:val="C00000"/>
        </w:rPr>
      </w:pPr>
    </w:p>
    <w:p w:rsidR="00554C46" w:rsidRPr="002E7160" w:rsidRDefault="00554C46" w:rsidP="00554C46">
      <w:pPr>
        <w:pStyle w:val="1"/>
        <w:spacing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554C46" w:rsidRPr="002E7160" w:rsidRDefault="00554C46" w:rsidP="002E7160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C00000"/>
          <w:sz w:val="48"/>
          <w:szCs w:val="48"/>
        </w:rPr>
      </w:pPr>
      <w:r w:rsidRPr="002E7160">
        <w:rPr>
          <w:rFonts w:ascii="Times New Roman" w:hAnsi="Times New Roman" w:cs="Times New Roman"/>
          <w:b w:val="0"/>
          <w:color w:val="C00000"/>
          <w:sz w:val="48"/>
          <w:szCs w:val="48"/>
        </w:rPr>
        <w:t>Групповое родительское собрание</w:t>
      </w:r>
    </w:p>
    <w:p w:rsidR="00554C46" w:rsidRPr="002E7160" w:rsidRDefault="00554C46" w:rsidP="00554C46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C00000"/>
          <w:sz w:val="48"/>
          <w:szCs w:val="48"/>
        </w:rPr>
      </w:pPr>
      <w:r w:rsidRPr="002E7160">
        <w:rPr>
          <w:rFonts w:ascii="Times New Roman" w:hAnsi="Times New Roman" w:cs="Times New Roman"/>
          <w:b w:val="0"/>
          <w:color w:val="C00000"/>
          <w:sz w:val="48"/>
          <w:szCs w:val="48"/>
        </w:rPr>
        <w:t>на тему:</w:t>
      </w:r>
    </w:p>
    <w:p w:rsidR="002E7160" w:rsidRDefault="00554C46" w:rsidP="00554C46">
      <w:pPr>
        <w:pStyle w:val="1"/>
        <w:spacing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E7160">
        <w:rPr>
          <w:rFonts w:ascii="Times New Roman" w:hAnsi="Times New Roman" w:cs="Times New Roman"/>
          <w:color w:val="C00000"/>
          <w:sz w:val="48"/>
          <w:szCs w:val="48"/>
        </w:rPr>
        <w:t xml:space="preserve">«Воспитание у детей </w:t>
      </w:r>
    </w:p>
    <w:p w:rsidR="002E7160" w:rsidRDefault="00554C46" w:rsidP="00554C46">
      <w:pPr>
        <w:pStyle w:val="1"/>
        <w:spacing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E7160">
        <w:rPr>
          <w:rFonts w:ascii="Times New Roman" w:hAnsi="Times New Roman" w:cs="Times New Roman"/>
          <w:color w:val="C00000"/>
          <w:sz w:val="48"/>
          <w:szCs w:val="48"/>
        </w:rPr>
        <w:t xml:space="preserve">старшего возраста </w:t>
      </w:r>
    </w:p>
    <w:p w:rsidR="002E7160" w:rsidRDefault="00554C46" w:rsidP="00554C46">
      <w:pPr>
        <w:pStyle w:val="1"/>
        <w:spacing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E7160">
        <w:rPr>
          <w:rFonts w:ascii="Times New Roman" w:hAnsi="Times New Roman" w:cs="Times New Roman"/>
          <w:color w:val="C00000"/>
          <w:sz w:val="48"/>
          <w:szCs w:val="48"/>
        </w:rPr>
        <w:t xml:space="preserve">настойчивости и ответственности </w:t>
      </w:r>
    </w:p>
    <w:p w:rsidR="00554C46" w:rsidRPr="002E7160" w:rsidRDefault="00554C46" w:rsidP="00554C46">
      <w:pPr>
        <w:pStyle w:val="1"/>
        <w:spacing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E7160">
        <w:rPr>
          <w:rFonts w:ascii="Times New Roman" w:hAnsi="Times New Roman" w:cs="Times New Roman"/>
          <w:color w:val="C00000"/>
          <w:sz w:val="48"/>
          <w:szCs w:val="48"/>
        </w:rPr>
        <w:t>в труде»</w:t>
      </w:r>
    </w:p>
    <w:p w:rsidR="00554C46" w:rsidRPr="002E7160" w:rsidRDefault="00554C46" w:rsidP="00554C46">
      <w:pPr>
        <w:jc w:val="center"/>
        <w:rPr>
          <w:color w:val="C00000"/>
        </w:rPr>
      </w:pPr>
    </w:p>
    <w:p w:rsidR="00554C46" w:rsidRPr="002E7160" w:rsidRDefault="00554C46" w:rsidP="00554C46">
      <w:pPr>
        <w:jc w:val="center"/>
        <w:rPr>
          <w:color w:val="C00000"/>
        </w:rPr>
      </w:pPr>
    </w:p>
    <w:p w:rsidR="00554C46" w:rsidRPr="002E7160" w:rsidRDefault="00554C46" w:rsidP="00554C46">
      <w:pPr>
        <w:jc w:val="center"/>
        <w:rPr>
          <w:color w:val="C00000"/>
          <w:sz w:val="48"/>
          <w:szCs w:val="48"/>
        </w:rPr>
      </w:pPr>
      <w:r w:rsidRPr="002E7160">
        <w:rPr>
          <w:color w:val="C00000"/>
          <w:sz w:val="48"/>
          <w:szCs w:val="48"/>
        </w:rPr>
        <w:t>(Старшая возрастная  группа)</w:t>
      </w:r>
    </w:p>
    <w:p w:rsidR="00554C46" w:rsidRPr="002E7160" w:rsidRDefault="00554C46" w:rsidP="00554C46">
      <w:pPr>
        <w:jc w:val="center"/>
        <w:rPr>
          <w:color w:val="C00000"/>
          <w:sz w:val="48"/>
          <w:szCs w:val="48"/>
        </w:rPr>
      </w:pPr>
    </w:p>
    <w:p w:rsidR="00554C46" w:rsidRPr="002E7160" w:rsidRDefault="00554C46" w:rsidP="00554C46">
      <w:pPr>
        <w:jc w:val="center"/>
        <w:rPr>
          <w:color w:val="C00000"/>
          <w:sz w:val="48"/>
          <w:szCs w:val="48"/>
        </w:rPr>
      </w:pPr>
    </w:p>
    <w:p w:rsidR="00554C46" w:rsidRPr="002E7160" w:rsidRDefault="00554C46" w:rsidP="00554C46">
      <w:pPr>
        <w:jc w:val="center"/>
        <w:rPr>
          <w:color w:val="C00000"/>
          <w:sz w:val="48"/>
          <w:szCs w:val="48"/>
        </w:rPr>
      </w:pPr>
    </w:p>
    <w:p w:rsidR="002E7160" w:rsidRDefault="002E7160" w:rsidP="002E7160">
      <w:pPr>
        <w:jc w:val="center"/>
        <w:rPr>
          <w:color w:val="C00000"/>
          <w:sz w:val="40"/>
          <w:szCs w:val="40"/>
        </w:rPr>
      </w:pPr>
    </w:p>
    <w:p w:rsidR="002E7160" w:rsidRDefault="002E7160" w:rsidP="002E7160">
      <w:pPr>
        <w:jc w:val="center"/>
        <w:rPr>
          <w:color w:val="C00000"/>
          <w:sz w:val="40"/>
          <w:szCs w:val="40"/>
        </w:rPr>
      </w:pPr>
    </w:p>
    <w:p w:rsidR="00554C46" w:rsidRPr="002E7160" w:rsidRDefault="00554C46" w:rsidP="002E7160">
      <w:pPr>
        <w:jc w:val="center"/>
        <w:rPr>
          <w:color w:val="C00000"/>
          <w:sz w:val="40"/>
          <w:szCs w:val="40"/>
        </w:rPr>
      </w:pPr>
      <w:r w:rsidRPr="002E7160">
        <w:rPr>
          <w:color w:val="C00000"/>
          <w:sz w:val="40"/>
          <w:szCs w:val="40"/>
        </w:rPr>
        <w:t>2012 год</w:t>
      </w:r>
    </w:p>
    <w:p w:rsidR="00554C46" w:rsidRPr="002E7160" w:rsidRDefault="00554C46" w:rsidP="00554C46">
      <w:pPr>
        <w:rPr>
          <w:color w:val="C00000"/>
          <w:lang w:eastAsia="ru-RU"/>
        </w:rPr>
      </w:pPr>
    </w:p>
    <w:p w:rsidR="00554C46" w:rsidRPr="002E7160" w:rsidRDefault="00554C46" w:rsidP="00554C46">
      <w:pPr>
        <w:pStyle w:val="1"/>
        <w:spacing w:line="240" w:lineRule="auto"/>
        <w:ind w:firstLine="0"/>
        <w:rPr>
          <w:rFonts w:ascii="Times New Roman" w:hAnsi="Times New Roman" w:cs="Times New Roman"/>
          <w:b w:val="0"/>
          <w:color w:val="C00000"/>
          <w:sz w:val="28"/>
          <w:szCs w:val="28"/>
          <w:u w:val="single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  <w:u w:val="single"/>
        </w:rPr>
        <w:t>План подготовки и проведения собрания: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1. Наблюдения за детьми, беседы с родителями и детьми.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2. Подготовка сообщения воспитателя на собрании.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3. Оформление </w:t>
      </w:r>
      <w:proofErr w:type="spellStart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пригруппового</w:t>
      </w:r>
      <w:proofErr w:type="spellEnd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стенда на тему: «В труде воспи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тывается воля».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4. Изучение методического материала. Буре Р.С., Година Г.Н. Учите детей трудиться. - М., 1983. Буре Р.С. Воспитание дошкольника к труду.- М., 1983. </w:t>
      </w:r>
      <w:proofErr w:type="spellStart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Кононко</w:t>
      </w:r>
      <w:proofErr w:type="spellEnd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Е.Л. Я сам. - Киев, 1983 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2E7160">
        <w:rPr>
          <w:rFonts w:ascii="Times New Roman" w:hAnsi="Times New Roman" w:cs="Times New Roman"/>
          <w:iCs/>
          <w:color w:val="C00000"/>
          <w:sz w:val="28"/>
          <w:szCs w:val="28"/>
          <w:u w:val="single"/>
        </w:rPr>
        <w:t>Наблюдения за детьми, беседы с родителями и детьми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Прежде чем вести разговор с родителями о воспитании у детей настойчивости и ответственности, воспитатель анализирует уровень развития этих качеств у детей старшей группы. Наблюдая за ними, вос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питатель выясняет: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- может ли ребенок самостоятельно определить цель работы;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- подбирает ли сам все необходимое для работы (материалы, ору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дия труда), может ли сказать, что и в какой последовательности будет делать;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- самостоятельно ли выполняет необходимые действия;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- как реагирует на трудности: встретив трудности, бросает работу;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готов работать; пытается преодолеть трудности самостоятельно; если не справляется, то обращается за помощью;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- как относится к результатам труда: </w:t>
      </w:r>
      <w:proofErr w:type="gramStart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огорчен</w:t>
      </w:r>
      <w:proofErr w:type="gramEnd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, смущен.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Беседуя с детьми, воспитатель предлагает им следующие </w:t>
      </w:r>
      <w:proofErr w:type="gramStart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вопро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сы: про</w:t>
      </w:r>
      <w:proofErr w:type="gramEnd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какого человека можно сказать, что он ответственный? Какого человека можно назвать настойчивым? Обращаясь к одному ребенку, воспитатель спрашивает: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- Представь, что ты убираешь в группе игрушки, а в это время за тобой пришла мама. Как ты поступишь?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Более полные и объективные характеристики детей складывают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ся у воспитателя после бесед с родителями, которым задаются вопросы о том, как они оценивают уровень развития настойчивости и ответст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венности у своих детей, как относятся к участию ребенка в хозяйствен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но-бытовом труде семьи, как этот труд организуют, какие при этом ис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 xml:space="preserve">пытывают 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lastRenderedPageBreak/>
        <w:t>трудности.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2E7160">
        <w:rPr>
          <w:rFonts w:ascii="Times New Roman" w:hAnsi="Times New Roman" w:cs="Times New Roman"/>
          <w:iCs/>
          <w:color w:val="C00000"/>
          <w:sz w:val="28"/>
          <w:szCs w:val="28"/>
          <w:u w:val="single"/>
        </w:rPr>
        <w:t>Материал к стенду на тему: «В труде воспитывается воля»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Своевременное привлечение ребенка старшего дошкольного воз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раста к посильному систематическому труду необходимо для его все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стороннего развития. Труд укрепляет физические силы, здоровье ре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бенка, движения его становятся увереннее, точнее. Труд требует от до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школьника сообразительности, наблюдательности, внимания, сосредо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точенности, тренирует память. Труд развивает мышление, ведь ребенку приходится сравнивать, сопоставлять предметы и явления, с которыми он имеет дело. Особенно важен труд для нравственного воспитания ребенка. В труде воспитывается самостоятельность, развивается ини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циатива, ответственность.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iCs/>
          <w:color w:val="C00000"/>
          <w:sz w:val="28"/>
          <w:szCs w:val="28"/>
          <w:u w:val="single"/>
        </w:rPr>
      </w:pP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2E7160">
        <w:rPr>
          <w:rFonts w:ascii="Times New Roman" w:hAnsi="Times New Roman" w:cs="Times New Roman"/>
          <w:iCs/>
          <w:color w:val="C00000"/>
          <w:sz w:val="28"/>
          <w:szCs w:val="28"/>
          <w:u w:val="single"/>
        </w:rPr>
        <w:t>Применяемые в семье виды труда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В семье дети старшего дошкольного возраста участвуют в ра</w:t>
      </w:r>
      <w:proofErr w:type="gramStart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з-</w:t>
      </w:r>
      <w:proofErr w:type="gramEnd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. личных видах деятельности.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  <w:u w:val="single"/>
        </w:rPr>
        <w:t>Самообслуживание: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одевание, раздевание, уборка постели, игру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шек, уход за своей одеждой и обувью.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  <w:u w:val="single"/>
        </w:rPr>
        <w:t>Хозяйственно-бытовой труд: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помощь взрослым в уборке кварти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ры, наведение порядка в ящике шкафа (стола), вытирание ныли, уборка комнаты с помощью пылесоса, подметание пола, мытье чайной посуды, сервировка стола; участие в приготовлении еды; мытье овощей (фрук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тов), перебирание ягод, приготовление салата; стирка и глажение мел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>ких вещей; осуществление мелких покупок в магазине.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  <w:u w:val="single"/>
        </w:rPr>
        <w:t>Ручной труд: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уход за комнатными растениями (поливка, рыхле</w:t>
      </w:r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softHyphen/>
        <w:t xml:space="preserve">ние, вытирание пыли и опрыскивание листьев), уход за животными (приготовление пищи и кормление, прогулка, посев овса), выращивание рассады для высадки на огороде, клумбе, подготовка грядок к посадке, заготовка семян; участие в прополке, поливке, </w:t>
      </w:r>
      <w:proofErr w:type="spellStart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>переконке</w:t>
      </w:r>
      <w:proofErr w:type="spellEnd"/>
      <w:r w:rsidRPr="002E716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земли, сборе урожая, покраске деревьев.</w:t>
      </w: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4"/>
          <w:szCs w:val="24"/>
        </w:rPr>
      </w:pPr>
    </w:p>
    <w:p w:rsidR="00554C46" w:rsidRPr="002E7160" w:rsidRDefault="00554C46" w:rsidP="00554C46">
      <w:pPr>
        <w:pStyle w:val="1"/>
        <w:spacing w:line="240" w:lineRule="auto"/>
        <w:rPr>
          <w:rFonts w:ascii="Times New Roman" w:hAnsi="Times New Roman" w:cs="Times New Roman"/>
          <w:b w:val="0"/>
          <w:color w:val="C00000"/>
          <w:sz w:val="24"/>
          <w:szCs w:val="24"/>
        </w:rPr>
      </w:pPr>
    </w:p>
    <w:p w:rsidR="00C77B2F" w:rsidRPr="002E7160" w:rsidRDefault="00C77B2F">
      <w:pPr>
        <w:rPr>
          <w:color w:val="C00000"/>
        </w:rPr>
      </w:pPr>
    </w:p>
    <w:sectPr w:rsidR="00C77B2F" w:rsidRPr="002E7160" w:rsidSect="00554C46">
      <w:pgSz w:w="11906" w:h="16838"/>
      <w:pgMar w:top="1134" w:right="1274" w:bottom="1134" w:left="1701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54C46"/>
    <w:rsid w:val="002E7160"/>
    <w:rsid w:val="00554C46"/>
    <w:rsid w:val="008E573B"/>
    <w:rsid w:val="00C7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46"/>
  </w:style>
  <w:style w:type="paragraph" w:styleId="1">
    <w:name w:val="heading 1"/>
    <w:basedOn w:val="a"/>
    <w:next w:val="a"/>
    <w:link w:val="10"/>
    <w:qFormat/>
    <w:rsid w:val="00554C46"/>
    <w:pPr>
      <w:keepNext/>
      <w:widowControl w:val="0"/>
      <w:autoSpaceDE w:val="0"/>
      <w:autoSpaceDN w:val="0"/>
      <w:adjustRightInd w:val="0"/>
      <w:spacing w:before="240" w:after="60" w:line="259" w:lineRule="auto"/>
      <w:ind w:firstLine="34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C4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3156</Characters>
  <Application>Microsoft Office Word</Application>
  <DocSecurity>0</DocSecurity>
  <Lines>26</Lines>
  <Paragraphs>7</Paragraphs>
  <ScaleCrop>false</ScaleCrop>
  <Company>ОРГАНИЗАЦИЯ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2012-03-24T09:36:00Z</dcterms:created>
  <dcterms:modified xsi:type="dcterms:W3CDTF">2012-03-24T09:51:00Z</dcterms:modified>
</cp:coreProperties>
</file>