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45" w:rsidRPr="00AC7E10" w:rsidRDefault="00D94D45" w:rsidP="00D94D45">
      <w:pPr>
        <w:jc w:val="center"/>
        <w:rPr>
          <w:b/>
          <w:sz w:val="40"/>
          <w:szCs w:val="40"/>
        </w:rPr>
      </w:pPr>
      <w:r w:rsidRPr="00AC7E10">
        <w:rPr>
          <w:b/>
          <w:sz w:val="40"/>
          <w:szCs w:val="40"/>
        </w:rPr>
        <w:t>Развитие связной речи при формировании историко-географических представлений у дошкольников</w:t>
      </w:r>
    </w:p>
    <w:p w:rsidR="00D94D45" w:rsidRDefault="00D94D45" w:rsidP="00D94D45">
      <w:pPr>
        <w:rPr>
          <w:b/>
          <w:sz w:val="32"/>
          <w:szCs w:val="32"/>
        </w:rPr>
      </w:pPr>
    </w:p>
    <w:p w:rsidR="00D94D45" w:rsidRDefault="00D94D45" w:rsidP="00D94D45">
      <w:pPr>
        <w:rPr>
          <w:b/>
          <w:sz w:val="32"/>
          <w:szCs w:val="32"/>
        </w:rPr>
      </w:pPr>
    </w:p>
    <w:p w:rsidR="00D94D45" w:rsidRDefault="00D94D45" w:rsidP="00D94D4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воспитателей МДОУ «Детский сад комбинированного вида №172» Ленинского района города Саратова Королевой Л.В.</w:t>
      </w:r>
    </w:p>
    <w:p w:rsidR="00D94D45" w:rsidRDefault="00D94D45" w:rsidP="00D94D45">
      <w:pPr>
        <w:rPr>
          <w:b/>
          <w:sz w:val="32"/>
          <w:szCs w:val="32"/>
        </w:rPr>
      </w:pP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Эта тема затрагивает широкий спектр материала, включая в себя все региональные программы: «Юный эколог» С.Н.Николаевой, «Приобщение детей к истокам русской народной культуры» М.Д. </w:t>
      </w:r>
      <w:proofErr w:type="spellStart"/>
      <w:r w:rsidRPr="009E135F">
        <w:rPr>
          <w:sz w:val="28"/>
          <w:szCs w:val="28"/>
        </w:rPr>
        <w:t>Маханевой</w:t>
      </w:r>
      <w:proofErr w:type="spellEnd"/>
      <w:r w:rsidRPr="009E135F">
        <w:rPr>
          <w:sz w:val="28"/>
          <w:szCs w:val="28"/>
        </w:rPr>
        <w:t xml:space="preserve">, О.Л.Князевой, историю и творчество народов Поволжья. </w:t>
      </w:r>
      <w:proofErr w:type="gramStart"/>
      <w:r w:rsidRPr="009E135F">
        <w:rPr>
          <w:sz w:val="28"/>
          <w:szCs w:val="28"/>
        </w:rPr>
        <w:t>Начинать эту работу следует с написания перспективного плана, включающего в себя следующие направления: развитие общих познавательных способностей: наблюдать, описывать, сопоставлять, находить причины и следствия событий, классифицировать свидетельства историко-географического характера в хронологическом и функциональном порядке; происходит приобщение детей к прошлому и настоящему своей культуры и явлениям других культур; воспитывается чувство любви к своей Родине;</w:t>
      </w:r>
      <w:proofErr w:type="gramEnd"/>
      <w:r w:rsidRPr="009E135F">
        <w:rPr>
          <w:sz w:val="28"/>
          <w:szCs w:val="28"/>
        </w:rPr>
        <w:t xml:space="preserve"> развивается осознание детьми принадлежности к своему народу, уважительное и доброжелательное отношение к людям другой национальности.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Развитие связной речи подразумевает работу на занятиях по развитию речи, предметному окружению, по экологии, на занятиях по </w:t>
      </w:r>
      <w:proofErr w:type="spellStart"/>
      <w:r w:rsidRPr="009E135F">
        <w:rPr>
          <w:sz w:val="28"/>
          <w:szCs w:val="28"/>
        </w:rPr>
        <w:t>изодеятельности</w:t>
      </w:r>
      <w:proofErr w:type="spellEnd"/>
      <w:r w:rsidRPr="009E135F">
        <w:rPr>
          <w:sz w:val="28"/>
          <w:szCs w:val="28"/>
        </w:rPr>
        <w:t xml:space="preserve">. Нужно подобрать художественную литературу, картины, предметы обихода, художественных промыслов. На занятиях по экологии знакомим детей с климатическими зонами России, ближнего и дальнего зарубежья. </w:t>
      </w:r>
      <w:proofErr w:type="gramStart"/>
      <w:r w:rsidRPr="009E135F">
        <w:rPr>
          <w:sz w:val="28"/>
          <w:szCs w:val="28"/>
        </w:rPr>
        <w:t>Изучая животных и растительный мир знакомим</w:t>
      </w:r>
      <w:proofErr w:type="gramEnd"/>
      <w:r w:rsidRPr="009E135F">
        <w:rPr>
          <w:sz w:val="28"/>
          <w:szCs w:val="28"/>
        </w:rPr>
        <w:t xml:space="preserve"> детей с экосистемами.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Нужно подобрать занятия по составлению рассказов по картине, игрушке, серии картин с развивающимся сюжетом, составление рассказов из личного опыта, продолжение рассказа, начатого воспитателем и другие.</w:t>
      </w:r>
    </w:p>
    <w:p w:rsidR="00D94D45" w:rsidRDefault="00D94D45" w:rsidP="00D94D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9E135F">
        <w:rPr>
          <w:sz w:val="28"/>
          <w:szCs w:val="28"/>
        </w:rPr>
        <w:t xml:space="preserve">Я </w:t>
      </w:r>
      <w:proofErr w:type="gramStart"/>
      <w:r w:rsidRPr="009E135F">
        <w:rPr>
          <w:sz w:val="28"/>
          <w:szCs w:val="28"/>
        </w:rPr>
        <w:t>советую</w:t>
      </w:r>
      <w:proofErr w:type="gramEnd"/>
      <w:r w:rsidRPr="009E135F">
        <w:rPr>
          <w:sz w:val="28"/>
          <w:szCs w:val="28"/>
        </w:rPr>
        <w:t xml:space="preserve"> следующие темы занятий, которые проводила в своей группе. «История возникновения родного города», «Москва-столица России», «Страна, в которой мы живем. Природа России»</w:t>
      </w:r>
      <w:proofErr w:type="gramStart"/>
      <w:r w:rsidRPr="009E135F">
        <w:rPr>
          <w:sz w:val="28"/>
          <w:szCs w:val="28"/>
        </w:rPr>
        <w:t xml:space="preserve"> ,</w:t>
      </w:r>
      <w:proofErr w:type="gramEnd"/>
      <w:r w:rsidRPr="009E135F">
        <w:rPr>
          <w:sz w:val="28"/>
          <w:szCs w:val="28"/>
        </w:rPr>
        <w:t xml:space="preserve"> «Как возникла Россия», «День Защитника Отечества», «Знакомство с жизнью народов Севера», «Культура и традиции русского народа», «Встреча с прекрасным (художественные музеи родного города)», «Мы все-жители планеты Земля», «Архитектура родного города» и многие-многие другие.  Эту работу нужно также продолжать и в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>повседневной жизни:  в играх, в кружковой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>работе, в развлечениях и праздниках.</w:t>
      </w:r>
      <w:r>
        <w:rPr>
          <w:b/>
          <w:sz w:val="32"/>
          <w:szCs w:val="32"/>
        </w:rPr>
        <w:t xml:space="preserve"> </w:t>
      </w:r>
    </w:p>
    <w:p w:rsidR="00D94D45" w:rsidRDefault="00D94D45" w:rsidP="00D94D45">
      <w:pPr>
        <w:rPr>
          <w:b/>
          <w:sz w:val="32"/>
          <w:szCs w:val="32"/>
        </w:rPr>
      </w:pP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>Можно в утренний отрезок времени рассмотреть с детьми иллюстрации о природе России, где дети должны составить описательный рассказ; рассмотреть предметы народно-прикладного искусства; побеседовать о русских народных сказках; о названиях улиц родного города; побеседовать о таланте русского народа -  народных играх; побеседовать о городах России, о разных зданиях в них</w:t>
      </w:r>
      <w:proofErr w:type="gramStart"/>
      <w:r w:rsidRPr="009E135F">
        <w:rPr>
          <w:sz w:val="28"/>
          <w:szCs w:val="28"/>
        </w:rPr>
        <w:t xml:space="preserve"> ;</w:t>
      </w:r>
      <w:proofErr w:type="gramEnd"/>
      <w:r w:rsidRPr="009E135F">
        <w:rPr>
          <w:sz w:val="28"/>
          <w:szCs w:val="28"/>
        </w:rPr>
        <w:t xml:space="preserve"> побеседовать о национальных традициях русского народа – хлебосольстве; Многие темы занятий и бесед мы брали в книге Н.В.Алешиной «Ознакомление дошкольников с окружающим и социальной действительностью».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>Нужно развивать диалогическую и монологическую речь детей, уметь строить предложения в грамматически правильной форме.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Современное общество характеризуется ростом национального самосознания, стремлением понять и познать историю, культуру своего народа. Национальные культуры составляют основу культуры человечества. Приобщая ребенка к живительному источнику истории, традиций, обычаев своего народа, мы вводим детей в мир общечеловеческих ценностей. В детском саду национально-региональный компонент пронизывает все формы и направления воспитательно</w:t>
      </w:r>
      <w:r w:rsidRPr="009E135F">
        <w:rPr>
          <w:b/>
          <w:sz w:val="28"/>
          <w:szCs w:val="28"/>
        </w:rPr>
        <w:t>-</w:t>
      </w:r>
      <w:r w:rsidRPr="009E135F">
        <w:rPr>
          <w:sz w:val="28"/>
          <w:szCs w:val="28"/>
        </w:rPr>
        <w:t>образовательного процесса. Дети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 xml:space="preserve">знакомятся с национальной культурой, искусством, детской художественной литературой. Ознакомление с национальной культурой осуществляется через все виды деятельности детей: игровую, учебную, изобразительную, музыкальную, речевую, двигательную и другие. 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Знакомство с национальными традициями, обычаями, культурой гораздо эффективнее проводится через ознакомление с краеведческим материалом. </w:t>
      </w:r>
      <w:r w:rsidRPr="009E135F">
        <w:rPr>
          <w:sz w:val="28"/>
          <w:szCs w:val="28"/>
        </w:rPr>
        <w:lastRenderedPageBreak/>
        <w:t>Трудности в ознакомлении с бытом, традициями вызваны тем, что дошкольникам свойственно наглядно-образное мышление. Поэтому изучение истории нужно начинать с уголка национальной культуры. В каждой группе нашего детского сада созданы мини уголки, где собраны подлинные предметы быта наших предков и народов Поволжья. Именно здесь дети впервые увидели национальные костюмы, старинную посуду, предметы быта, украшения. Все эти предметы старины вызывают у детей неподдельный интерес, напоминают о традициях нашего культурного прошлого, расширяют их представления о жизни предков в прошлом.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В национальном уголке для ребенка открывается возможность первого проникновения в историю быта родного края, определенному народу, его национальным традициям. В своей работе нужно широко использовать произведения народно-прикладного искусства. Орнаментальная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 xml:space="preserve">основа народного искусства доступна дошкольникам для восприятия и отображения в творческой деятельности. На занятиях по рисованию и аппликации дети оформляют народным орнаментом свои работы. На все эти занятия должны приходить куклы в национальных костюмах. Это вызывает у детей интерес и повышает их активность. Разнообразные игровые ситуации, вопросы, рассказ воспитателя помогают дошкольникам понять и полюбить народное искусство. </w:t>
      </w:r>
      <w:proofErr w:type="gramStart"/>
      <w:r w:rsidRPr="009E135F">
        <w:rPr>
          <w:sz w:val="28"/>
          <w:szCs w:val="28"/>
        </w:rPr>
        <w:t>Анализируя и сравнивая произведения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>устного народного</w:t>
      </w:r>
      <w:r>
        <w:rPr>
          <w:b/>
          <w:sz w:val="32"/>
          <w:szCs w:val="32"/>
        </w:rPr>
        <w:t xml:space="preserve"> </w:t>
      </w:r>
      <w:r w:rsidRPr="009E135F">
        <w:rPr>
          <w:sz w:val="28"/>
          <w:szCs w:val="28"/>
        </w:rPr>
        <w:t>творчества разных народов, дети узнают, что они одинаково оценивают моральные качества человека, воспитывают доброту, честность, правдивость, смелость, отвагу, любовь к Родине, трудолюбие; бичуют трусость, ложь, жадность, лень.</w:t>
      </w:r>
      <w:proofErr w:type="gramEnd"/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В работе с детьми на занятиях и в кружковой работе, и в свободной деятельности нужно широко использовать неповторимый игровой фольклор, так как радость движения в них сочетается с духовным обогащением детей. Ведь испокон веков в играх отражается образ жизни людей,  их быт, национальные устои, представления народа о честности, смелости, мужестве, т.к. народная игра содержит в себе информацию о традициях многих народов. Участие детей в народных играх позволяет им через игровое общение усвоить культуру народа, обогатить словарный запас.</w:t>
      </w:r>
    </w:p>
    <w:p w:rsidR="00D94D45" w:rsidRPr="009E135F" w:rsidRDefault="00D94D45" w:rsidP="00D94D45">
      <w:pPr>
        <w:rPr>
          <w:sz w:val="28"/>
          <w:szCs w:val="28"/>
        </w:rPr>
      </w:pPr>
      <w:r w:rsidRPr="009E135F">
        <w:rPr>
          <w:sz w:val="28"/>
          <w:szCs w:val="28"/>
        </w:rPr>
        <w:t xml:space="preserve"> Работая над этим </w:t>
      </w:r>
      <w:proofErr w:type="gramStart"/>
      <w:r w:rsidRPr="009E135F">
        <w:rPr>
          <w:sz w:val="28"/>
          <w:szCs w:val="28"/>
        </w:rPr>
        <w:t>вопросом</w:t>
      </w:r>
      <w:proofErr w:type="gramEnd"/>
      <w:r w:rsidRPr="009E135F">
        <w:rPr>
          <w:sz w:val="28"/>
          <w:szCs w:val="28"/>
        </w:rPr>
        <w:t xml:space="preserve"> мы осуществляем патриотическое воспитание подрастающего поколения.</w:t>
      </w:r>
    </w:p>
    <w:p w:rsidR="00A40FAC" w:rsidRDefault="00A40FAC"/>
    <w:sectPr w:rsidR="00A4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45"/>
    <w:rsid w:val="00A40FAC"/>
    <w:rsid w:val="00D9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prosoft</dc:creator>
  <cp:keywords/>
  <dc:description/>
  <cp:lastModifiedBy>prosoft</cp:lastModifiedBy>
  <cp:revision>2</cp:revision>
  <dcterms:created xsi:type="dcterms:W3CDTF">2013-04-06T14:12:00Z</dcterms:created>
  <dcterms:modified xsi:type="dcterms:W3CDTF">2013-04-06T14:13:00Z</dcterms:modified>
</cp:coreProperties>
</file>