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D2" w:rsidRPr="00D84380" w:rsidRDefault="00407AD2" w:rsidP="00D84380">
      <w:pPr>
        <w:pStyle w:val="a3"/>
        <w:spacing w:before="0" w:after="0"/>
        <w:ind w:left="0" w:right="0" w:firstLine="0"/>
        <w:jc w:val="center"/>
        <w:rPr>
          <w:b/>
          <w:i/>
          <w:color w:val="C00000"/>
          <w:sz w:val="24"/>
          <w:szCs w:val="24"/>
        </w:rPr>
      </w:pPr>
      <w:r w:rsidRPr="00D84380">
        <w:rPr>
          <w:b/>
          <w:i/>
          <w:color w:val="C00000"/>
          <w:sz w:val="24"/>
          <w:szCs w:val="24"/>
        </w:rPr>
        <w:t>Основные воспитательные средства, к которым всегда прибегают родители агрессивных детей, - это: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Физические наказания;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Угрозы;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Лишение привилегий;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Введение ограничений и отсутствие поощрений;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Частые изоляции детей; </w:t>
      </w:r>
    </w:p>
    <w:p w:rsidR="00407AD2" w:rsidRPr="00407AD2" w:rsidRDefault="00407AD2" w:rsidP="00D8438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Сознательное лишение любви и заботы в случае проступка </w:t>
      </w: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C00000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 xml:space="preserve">В минуты стресса сохраняйте спокойствие и помните: </w:t>
      </w:r>
      <w:r w:rsidRPr="00D84380">
        <w:rPr>
          <w:b/>
          <w:i/>
          <w:color w:val="C00000"/>
          <w:sz w:val="22"/>
          <w:szCs w:val="22"/>
        </w:rPr>
        <w:t>то, к чему вы стремитесь, - это более счастливая ситуация для вас самих.</w:t>
      </w:r>
    </w:p>
    <w:p w:rsidR="00D84380" w:rsidRPr="00407AD2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наладьте взаимоотношение со своим ребенком, чтобы он чувствовал себя с вами спокойно и уверенно: </w:t>
      </w: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следите за собой, особенно в те минуты, когда вы находитесь под действием стресса, раздражены: </w:t>
      </w: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если вы расстроены, то дети должны знать о вашем состоянии. Говорите детям прямо о своих чувствах, желаниях и потребностях, используя «я – сообщения» вместо того, чтобы срывать свое недовольство на детях: </w:t>
      </w: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в те </w:t>
      </w:r>
      <w:r w:rsidR="00D84380">
        <w:rPr>
          <w:rFonts w:ascii="Arial" w:hAnsi="Arial" w:cs="Arial"/>
          <w:b/>
          <w:i/>
        </w:rPr>
        <w:t xml:space="preserve">минуты, когда вы расстроены или </w:t>
      </w:r>
      <w:r w:rsidRPr="00D84380">
        <w:rPr>
          <w:rFonts w:ascii="Arial" w:hAnsi="Arial" w:cs="Arial"/>
          <w:b/>
          <w:i/>
          <w:sz w:val="21"/>
          <w:szCs w:val="21"/>
        </w:rPr>
        <w:t>разгневаны:</w:t>
      </w:r>
      <w:r w:rsidRPr="00407AD2">
        <w:rPr>
          <w:rFonts w:ascii="Arial" w:hAnsi="Arial" w:cs="Arial"/>
          <w:b/>
          <w:i/>
        </w:rPr>
        <w:t xml:space="preserve">- сделайте для себя что-нибудь приятное, что могло бы вас успокоить; </w:t>
      </w:r>
    </w:p>
    <w:p w:rsidR="00407AD2" w:rsidRPr="00407AD2" w:rsidRDefault="00407AD2" w:rsidP="00D84380">
      <w:pPr>
        <w:numPr>
          <w:ilvl w:val="0"/>
          <w:numId w:val="17"/>
        </w:numPr>
        <w:spacing w:after="0" w:line="240" w:lineRule="auto"/>
        <w:ind w:left="0" w:firstLine="284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старайтесь предвидеть и предотвратить возможные неприятности ситуации), которые могут вызвать ваш гнев и эмоциональный срыв: </w:t>
      </w: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D84380" w:rsidRDefault="00D84380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</w:p>
    <w:p w:rsidR="00D84380" w:rsidRDefault="00D84380" w:rsidP="00D84380">
      <w:pPr>
        <w:pStyle w:val="a3"/>
        <w:spacing w:before="0" w:after="0"/>
        <w:ind w:left="0" w:right="0" w:firstLine="0"/>
        <w:rPr>
          <w:b/>
          <w:i/>
          <w:color w:val="auto"/>
          <w:sz w:val="22"/>
          <w:szCs w:val="22"/>
        </w:rPr>
      </w:pPr>
    </w:p>
    <w:p w:rsidR="00D84380" w:rsidRPr="00D84380" w:rsidRDefault="00407AD2" w:rsidP="00D84380">
      <w:pPr>
        <w:pStyle w:val="a3"/>
        <w:spacing w:before="0" w:after="0"/>
        <w:ind w:right="0" w:firstLine="37"/>
        <w:jc w:val="center"/>
        <w:rPr>
          <w:b/>
          <w:i/>
          <w:color w:val="C00000"/>
          <w:sz w:val="22"/>
          <w:szCs w:val="22"/>
        </w:rPr>
      </w:pPr>
      <w:r w:rsidRPr="00D84380">
        <w:rPr>
          <w:b/>
          <w:i/>
          <w:color w:val="C00000"/>
          <w:sz w:val="22"/>
          <w:szCs w:val="22"/>
        </w:rPr>
        <w:lastRenderedPageBreak/>
        <w:t>Положительный пример поведения взрослого это и е</w:t>
      </w:r>
      <w:r w:rsidR="00D84380" w:rsidRPr="00D84380">
        <w:rPr>
          <w:b/>
          <w:i/>
          <w:color w:val="C00000"/>
          <w:sz w:val="22"/>
          <w:szCs w:val="22"/>
        </w:rPr>
        <w:t>сть коррекция агрессивности.</w:t>
      </w:r>
    </w:p>
    <w:p w:rsidR="00407AD2" w:rsidRPr="00407AD2" w:rsidRDefault="00407AD2" w:rsidP="00D84380">
      <w:pPr>
        <w:pStyle w:val="a3"/>
        <w:numPr>
          <w:ilvl w:val="0"/>
          <w:numId w:val="19"/>
        </w:numPr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 xml:space="preserve">говорите ребенку больше добрых и красивых слов; </w:t>
      </w:r>
    </w:p>
    <w:p w:rsidR="00407AD2" w:rsidRPr="00407AD2" w:rsidRDefault="0050792F" w:rsidP="00D8438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хвалите </w:t>
      </w:r>
      <w:r w:rsidR="00407AD2" w:rsidRPr="00407AD2">
        <w:rPr>
          <w:rFonts w:ascii="Arial" w:hAnsi="Arial" w:cs="Arial"/>
          <w:b/>
          <w:i/>
        </w:rPr>
        <w:t xml:space="preserve">ребенка; </w:t>
      </w:r>
    </w:p>
    <w:p w:rsidR="00407AD2" w:rsidRPr="00407AD2" w:rsidRDefault="0050792F" w:rsidP="00D8438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-9525</wp:posOffset>
            </wp:positionV>
            <wp:extent cx="990600" cy="1619250"/>
            <wp:effectExtent l="19050" t="0" r="0" b="0"/>
            <wp:wrapSquare wrapText="bothSides"/>
            <wp:docPr id="7" name="Рисунок 17" descr="C:\Documents and Settings\пкпк\Рабочий стол\Для презентаций\люди, дети\traci_giving_bunny_big_hug_md_w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пкпк\Рабочий стол\Для презентаций\люди, дети\traci_giving_bunny_big_hug_md_wht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AD2" w:rsidRPr="00407AD2">
        <w:rPr>
          <w:rFonts w:ascii="Arial" w:hAnsi="Arial" w:cs="Arial"/>
          <w:b/>
          <w:i/>
        </w:rPr>
        <w:t xml:space="preserve">при необходимости попросите у ребенка прощение; </w:t>
      </w:r>
    </w:p>
    <w:p w:rsidR="00407AD2" w:rsidRPr="00407AD2" w:rsidRDefault="00407AD2" w:rsidP="00D8438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советуйтесь с ребенком, пусть он почувствует, что вы нуждаетесь в его совете, в нем самом; </w:t>
      </w:r>
    </w:p>
    <w:p w:rsidR="00407AD2" w:rsidRDefault="00407AD2" w:rsidP="00D84380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делитесь своими радостями и проблемами. </w:t>
      </w:r>
    </w:p>
    <w:p w:rsidR="00D84380" w:rsidRDefault="00D84380" w:rsidP="00D8438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D84380" w:rsidRDefault="00D84380" w:rsidP="0050792F">
      <w:pPr>
        <w:spacing w:after="0" w:line="240" w:lineRule="auto"/>
        <w:ind w:left="2124" w:firstLine="708"/>
        <w:jc w:val="both"/>
        <w:rPr>
          <w:rFonts w:ascii="Arial" w:hAnsi="Arial" w:cs="Arial"/>
          <w:b/>
          <w:i/>
        </w:rPr>
      </w:pPr>
    </w:p>
    <w:p w:rsidR="00D84380" w:rsidRPr="00407AD2" w:rsidRDefault="00D84380" w:rsidP="00D8438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407AD2" w:rsidRP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D84380">
        <w:rPr>
          <w:b/>
          <w:i/>
          <w:color w:val="C00000"/>
          <w:sz w:val="22"/>
          <w:szCs w:val="22"/>
        </w:rPr>
        <w:t>Самое главное</w:t>
      </w:r>
      <w:r w:rsidRPr="00407AD2">
        <w:rPr>
          <w:b/>
          <w:i/>
          <w:color w:val="auto"/>
          <w:sz w:val="22"/>
          <w:szCs w:val="22"/>
        </w:rPr>
        <w:t xml:space="preserve"> - любите его за то, что он есть у вас, а не за какое либо поведение или поступок. Ведь так как родитель его никто и никогда любить не будет. </w:t>
      </w:r>
      <w:r w:rsidRPr="00D84380">
        <w:rPr>
          <w:b/>
          <w:i/>
          <w:color w:val="C00000"/>
          <w:sz w:val="22"/>
          <w:szCs w:val="22"/>
        </w:rPr>
        <w:t>Пусть ребенок почувствует свою важную роль в вашей жизни</w:t>
      </w:r>
      <w:r w:rsidRPr="00407AD2">
        <w:rPr>
          <w:b/>
          <w:i/>
          <w:color w:val="auto"/>
          <w:sz w:val="22"/>
          <w:szCs w:val="22"/>
        </w:rPr>
        <w:t>, одарит вас взаимной любовью и украсит вашу жизнь счастливыми моментами.</w:t>
      </w:r>
    </w:p>
    <w:p w:rsidR="009A1688" w:rsidRDefault="009A1688" w:rsidP="00407AD2">
      <w:pPr>
        <w:spacing w:after="0"/>
      </w:pPr>
    </w:p>
    <w:p w:rsidR="00407AD2" w:rsidRDefault="0050792F" w:rsidP="0050792F">
      <w:pPr>
        <w:ind w:left="12" w:firstLine="708"/>
      </w:pPr>
      <w:r>
        <w:rPr>
          <w:rFonts w:ascii="Arial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265528" cy="1705970"/>
            <wp:effectExtent l="0" t="0" r="0" b="0"/>
            <wp:docPr id="16" name="Рисунок 16" descr="C:\Documents and Settings\пкпк\Рабочий стол\Для презентаций\люди, дети\baby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пкпк\Рабочий стол\Для презентаций\люди, дети\baby1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33" cy="171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2F" w:rsidRDefault="0050792F"/>
    <w:p w:rsidR="009A1688" w:rsidRDefault="009A1688">
      <w:r>
        <w:rPr>
          <w:noProof/>
          <w:lang w:eastAsia="ru-RU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05.85pt;margin-top:-2.35pt;width:149pt;height:85.8pt;rotation:521411fd;z-index:251658240" adj="3214,27849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0E4FED" w:rsidRDefault="000E4FED" w:rsidP="000E4FE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>Родителям</w:t>
                  </w:r>
                  <w:r w:rsidR="009A1688" w:rsidRPr="009A1688"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A1688" w:rsidRPr="009A1688"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>на</w:t>
                  </w:r>
                  <w:proofErr w:type="gramEnd"/>
                  <w:r w:rsidR="009A1688" w:rsidRPr="009A1688"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9A1688" w:rsidRPr="009A1688" w:rsidRDefault="009A1688" w:rsidP="000E4FED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</w:pPr>
                  <w:r w:rsidRPr="009A1688"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4"/>
                      <w:szCs w:val="24"/>
                    </w:rPr>
                    <w:t>заметку</w:t>
                  </w:r>
                </w:p>
              </w:txbxContent>
            </v:textbox>
          </v:shape>
        </w:pict>
      </w:r>
    </w:p>
    <w:p w:rsidR="009A1688" w:rsidRDefault="009A1688"/>
    <w:p w:rsidR="009A1688" w:rsidRDefault="009A1688"/>
    <w:p w:rsidR="009A1688" w:rsidRDefault="009A1688"/>
    <w:p w:rsidR="009A1688" w:rsidRDefault="009A1688"/>
    <w:p w:rsidR="009A1688" w:rsidRDefault="009A1688"/>
    <w:p w:rsidR="0050792F" w:rsidRDefault="009A1688" w:rsidP="0050792F"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153pt" fillcolor="#b2b2b2" strokecolor="#33c" strokeweight="1pt">
            <v:fill opacity=".5"/>
            <v:shadow on="t" color="#99f" offset="3pt"/>
            <v:textpath style="font-family:&quot;Arial&quot;;font-weight:bold;font-style:italic;v-text-kern:t" trim="t" fitpath="t" string="«Факторы семьи &#10;в формировании &#10;модели агрессивного &#10;поведения детей»."/>
          </v:shape>
        </w:pict>
      </w:r>
    </w:p>
    <w:p w:rsidR="009A1688" w:rsidRDefault="000E4FED" w:rsidP="0050792F">
      <w:pPr>
        <w:ind w:left="2832" w:firstLine="708"/>
      </w:pPr>
      <w:r>
        <w:rPr>
          <w:noProof/>
          <w:lang w:eastAsia="ru-RU"/>
        </w:rPr>
        <w:drawing>
          <wp:inline distT="0" distB="0" distL="0" distR="0">
            <wp:extent cx="810611" cy="1061514"/>
            <wp:effectExtent l="19050" t="0" r="8539" b="0"/>
            <wp:docPr id="3" name="Рисунок 0" descr="ups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sik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829" cy="10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92F" w:rsidRDefault="0050792F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0792F" w:rsidRDefault="0050792F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0792F" w:rsidRDefault="0050792F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A1688" w:rsidRDefault="009A1688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Мурманск</w:t>
      </w:r>
    </w:p>
    <w:p w:rsidR="009A1688" w:rsidRDefault="009A1688" w:rsidP="009A168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2011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lastRenderedPageBreak/>
        <w:t>В настоящее время повышенная агрессивность детей является одной из наиболее острых проблем. Особенно важным изучение агрессивности является в дошкольном возрасте, когда эта черта находится в стадии своего становления и когда еще можно предпринять своевременные меры.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Известно, что у определенной категории детей агрессия как устойчивая форма поведения не только сохраняется, но и развивается, трансформируется в устойчивое качество личности.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Агрессивность, сложившаяся в детстве, остается устойчивой чертой и сохраняется на протяжении дальнейшей жизни человека.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Агрессивный ребенок приносит массу проблем не только окружающим, но и самому себе. Дети черпают модели поведения из трех источников.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365F91" w:themeColor="accent1" w:themeShade="BF"/>
          <w:sz w:val="22"/>
          <w:szCs w:val="22"/>
        </w:rPr>
        <w:t>Первый – это семья,</w:t>
      </w:r>
      <w:r w:rsidRPr="00407AD2">
        <w:rPr>
          <w:b/>
          <w:i/>
          <w:color w:val="auto"/>
          <w:sz w:val="22"/>
          <w:szCs w:val="22"/>
        </w:rPr>
        <w:t xml:space="preserve"> которая может одновременно демонстрировать агрессивное поведение и обеспечивать его закрепление.</w:t>
      </w:r>
    </w:p>
    <w:p w:rsidR="009A1688" w:rsidRPr="00407AD2" w:rsidRDefault="009A1688" w:rsidP="00407AD2">
      <w:pPr>
        <w:pStyle w:val="a3"/>
        <w:spacing w:before="0" w:after="0"/>
        <w:ind w:left="0" w:right="0" w:firstLine="284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365F91" w:themeColor="accent1" w:themeShade="BF"/>
          <w:sz w:val="22"/>
          <w:szCs w:val="22"/>
        </w:rPr>
        <w:t>Во-вторых</w:t>
      </w:r>
      <w:r w:rsidRPr="00407AD2">
        <w:rPr>
          <w:b/>
          <w:i/>
          <w:color w:val="auto"/>
          <w:sz w:val="22"/>
          <w:szCs w:val="22"/>
        </w:rPr>
        <w:t xml:space="preserve">, агрессии они также обучаются при взаимодействии со </w:t>
      </w:r>
      <w:r w:rsidRPr="00407AD2">
        <w:rPr>
          <w:b/>
          <w:i/>
          <w:color w:val="365F91" w:themeColor="accent1" w:themeShade="BF"/>
          <w:sz w:val="22"/>
          <w:szCs w:val="22"/>
        </w:rPr>
        <w:t>сверстниками</w:t>
      </w:r>
      <w:r w:rsidRPr="00407AD2">
        <w:rPr>
          <w:b/>
          <w:i/>
          <w:color w:val="auto"/>
          <w:sz w:val="22"/>
          <w:szCs w:val="22"/>
        </w:rPr>
        <w:t>, зачастую узнавая о преимуществах агрессивного поведения («я самый сильный - и мне все можно») во время игр.</w:t>
      </w:r>
    </w:p>
    <w:p w:rsidR="00407AD2" w:rsidRPr="00407AD2" w:rsidRDefault="009A1688" w:rsidP="00407AD2">
      <w:pPr>
        <w:spacing w:after="0"/>
        <w:ind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И, </w:t>
      </w:r>
      <w:r w:rsidRPr="00407AD2">
        <w:rPr>
          <w:rFonts w:ascii="Arial" w:hAnsi="Arial" w:cs="Arial"/>
          <w:b/>
          <w:i/>
          <w:color w:val="365F91" w:themeColor="accent1" w:themeShade="BF"/>
        </w:rPr>
        <w:t>в-третьих</w:t>
      </w:r>
      <w:r w:rsidRPr="00407AD2">
        <w:rPr>
          <w:rFonts w:ascii="Arial" w:hAnsi="Arial" w:cs="Arial"/>
          <w:b/>
          <w:i/>
        </w:rPr>
        <w:t xml:space="preserve">, дети учатся агрессивным реакциям не только на реальных </w:t>
      </w:r>
      <w:r w:rsidRPr="00407AD2">
        <w:rPr>
          <w:rFonts w:ascii="Arial" w:hAnsi="Arial" w:cs="Arial"/>
          <w:b/>
          <w:i/>
          <w:color w:val="365F91" w:themeColor="accent1" w:themeShade="BF"/>
        </w:rPr>
        <w:t>примерах</w:t>
      </w:r>
      <w:r w:rsidRPr="00407AD2">
        <w:rPr>
          <w:rFonts w:ascii="Arial" w:hAnsi="Arial" w:cs="Arial"/>
          <w:b/>
          <w:i/>
        </w:rPr>
        <w:t xml:space="preserve">, но и на символических. </w:t>
      </w:r>
    </w:p>
    <w:p w:rsidR="009A1688" w:rsidRPr="00407AD2" w:rsidRDefault="009A1688" w:rsidP="00407AD2">
      <w:pPr>
        <w:spacing w:after="0"/>
        <w:ind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>В настоящее время практически не вызывает сомнения тот факт, что сцены насилия, демонстрируемые с экранов телевизоров, способствуют повышению уровня агрессивности зрителя, и в первую очередь у детей.</w:t>
      </w:r>
    </w:p>
    <w:p w:rsidR="009A1688" w:rsidRPr="00407AD2" w:rsidRDefault="009A1688" w:rsidP="00407AD2">
      <w:pPr>
        <w:spacing w:after="0"/>
        <w:ind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  <w:color w:val="365F91" w:themeColor="accent1" w:themeShade="BF"/>
        </w:rPr>
        <w:lastRenderedPageBreak/>
        <w:t>Агрессия</w:t>
      </w:r>
      <w:r w:rsidRPr="00407AD2">
        <w:rPr>
          <w:rFonts w:ascii="Arial" w:hAnsi="Arial" w:cs="Arial"/>
          <w:b/>
          <w:i/>
        </w:rPr>
        <w:t xml:space="preserve"> – это способ выражения гнева, протеста. А, как известно, </w:t>
      </w:r>
      <w:r w:rsidRPr="00407AD2">
        <w:rPr>
          <w:rFonts w:ascii="Arial" w:hAnsi="Arial" w:cs="Arial"/>
          <w:b/>
          <w:i/>
          <w:color w:val="365F91" w:themeColor="accent1" w:themeShade="BF"/>
        </w:rPr>
        <w:t xml:space="preserve">гнев </w:t>
      </w:r>
      <w:r w:rsidRPr="00407AD2">
        <w:rPr>
          <w:rFonts w:ascii="Arial" w:hAnsi="Arial" w:cs="Arial"/>
          <w:b/>
          <w:i/>
        </w:rPr>
        <w:t>– это чувство вторичное. В его основе лежит боль, унижение, обида, страх, которые, в свою очередь, возникают от неудовлетворения потребности в любви и нужности другому человеку.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 xml:space="preserve">В ходе работы с психологом </w:t>
      </w:r>
      <w:r w:rsidRPr="00407AD2">
        <w:rPr>
          <w:b/>
          <w:i/>
          <w:color w:val="365F91" w:themeColor="accent1" w:themeShade="BF"/>
          <w:sz w:val="22"/>
          <w:szCs w:val="22"/>
        </w:rPr>
        <w:t>агрессивные дети часто признаются, что чувствуют себя не нужными своим родителям,</w:t>
      </w:r>
      <w:r w:rsidRPr="00407AD2">
        <w:rPr>
          <w:b/>
          <w:i/>
          <w:color w:val="auto"/>
          <w:sz w:val="22"/>
          <w:szCs w:val="22"/>
        </w:rPr>
        <w:t xml:space="preserve"> что родители, особенно отц</w:t>
      </w:r>
      <w:r>
        <w:rPr>
          <w:b/>
          <w:i/>
          <w:color w:val="auto"/>
          <w:sz w:val="22"/>
          <w:szCs w:val="22"/>
        </w:rPr>
        <w:t>ы, их не любят и часто унижают.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Жестокие наказания связаны с высоким</w:t>
      </w:r>
      <w:r>
        <w:rPr>
          <w:b/>
          <w:i/>
          <w:color w:val="auto"/>
          <w:sz w:val="22"/>
          <w:szCs w:val="22"/>
        </w:rPr>
        <w:t xml:space="preserve"> уровнем агрессивности у детей.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365F91" w:themeColor="accent1" w:themeShade="BF"/>
          <w:sz w:val="22"/>
          <w:szCs w:val="22"/>
        </w:rPr>
        <w:t>Агрессивное поведение детей</w:t>
      </w:r>
      <w:r w:rsidRPr="00407AD2">
        <w:rPr>
          <w:b/>
          <w:i/>
          <w:color w:val="auto"/>
          <w:sz w:val="22"/>
          <w:szCs w:val="22"/>
        </w:rPr>
        <w:t xml:space="preserve"> – это своеобразный сигнал «</w:t>
      </w:r>
      <w:proofErr w:type="spellStart"/>
      <w:r w:rsidRPr="00407AD2">
        <w:rPr>
          <w:b/>
          <w:i/>
          <w:color w:val="auto"/>
          <w:sz w:val="22"/>
          <w:szCs w:val="22"/>
        </w:rPr>
        <w:t>сос</w:t>
      </w:r>
      <w:proofErr w:type="spellEnd"/>
      <w:r w:rsidRPr="00407AD2">
        <w:rPr>
          <w:b/>
          <w:i/>
          <w:color w:val="auto"/>
          <w:sz w:val="22"/>
          <w:szCs w:val="22"/>
        </w:rPr>
        <w:t>», крик о помощи, о внимании к своему внутреннему миру, в котором накопилось слишком много разрушительных эмоций, с которыми самостоятельн</w:t>
      </w:r>
      <w:r>
        <w:rPr>
          <w:b/>
          <w:i/>
          <w:color w:val="auto"/>
          <w:sz w:val="22"/>
          <w:szCs w:val="22"/>
        </w:rPr>
        <w:t>о ребенок справится не в силах.</w:t>
      </w:r>
    </w:p>
    <w:p w:rsidR="00407AD2" w:rsidRPr="00407AD2" w:rsidRDefault="00407AD2" w:rsidP="00407AD2">
      <w:pPr>
        <w:pStyle w:val="a3"/>
        <w:spacing w:before="0" w:after="0"/>
        <w:ind w:left="0" w:right="0" w:firstLine="0"/>
        <w:jc w:val="center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C00000"/>
          <w:sz w:val="22"/>
          <w:szCs w:val="22"/>
        </w:rPr>
        <w:t>Диагностические критерии агрессивности для детей дошкольного возраста</w:t>
      </w:r>
      <w:r w:rsidRPr="00407AD2">
        <w:rPr>
          <w:b/>
          <w:i/>
          <w:color w:val="auto"/>
          <w:sz w:val="22"/>
          <w:szCs w:val="22"/>
        </w:rPr>
        <w:t>.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Часто (чаще по сравнению с поведением других детей, окружающих ребенка) теряют контроль над собой.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Часто спорят, ругаются с детьми и взрослыми.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Намеренно раздражают взрослых, отказываются выполнять просьбы взрослых.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Часто винят других в своем «неправильном» поведении и ошибках.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Завистливы и мнительны. </w:t>
      </w:r>
    </w:p>
    <w:p w:rsidR="00407AD2" w:rsidRPr="00407AD2" w:rsidRDefault="00407AD2" w:rsidP="00407AD2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Часто сердятся и прибегают к дракам. 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>О ребенке, у которого в течение 6-ти и более месяцев одновременно устойчиво проявлялись 4 критерия, можно говорить как о ребенке, обладающем агресси</w:t>
      </w:r>
      <w:r>
        <w:rPr>
          <w:b/>
          <w:i/>
          <w:color w:val="auto"/>
          <w:sz w:val="22"/>
          <w:szCs w:val="22"/>
        </w:rPr>
        <w:t>вностью как качеством личности.</w:t>
      </w:r>
    </w:p>
    <w:p w:rsidR="00407AD2" w:rsidRDefault="00407AD2" w:rsidP="00407AD2">
      <w:pPr>
        <w:pStyle w:val="a3"/>
        <w:spacing w:before="0" w:after="0"/>
        <w:ind w:left="0" w:right="0" w:firstLine="720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lastRenderedPageBreak/>
        <w:t>И таких де</w:t>
      </w:r>
      <w:r>
        <w:rPr>
          <w:b/>
          <w:i/>
          <w:color w:val="auto"/>
          <w:sz w:val="22"/>
          <w:szCs w:val="22"/>
        </w:rPr>
        <w:t>тей можно назвать агрессивными.</w:t>
      </w:r>
    </w:p>
    <w:p w:rsidR="00407AD2" w:rsidRPr="00407AD2" w:rsidRDefault="00407AD2" w:rsidP="00407AD2">
      <w:pPr>
        <w:pStyle w:val="a3"/>
        <w:spacing w:before="0" w:after="0"/>
        <w:ind w:left="0" w:right="0" w:firstLine="0"/>
        <w:jc w:val="center"/>
        <w:rPr>
          <w:b/>
          <w:i/>
          <w:color w:val="C00000"/>
          <w:sz w:val="22"/>
          <w:szCs w:val="22"/>
        </w:rPr>
      </w:pPr>
      <w:r w:rsidRPr="00407AD2">
        <w:rPr>
          <w:b/>
          <w:i/>
          <w:color w:val="C00000"/>
          <w:sz w:val="22"/>
          <w:szCs w:val="22"/>
        </w:rPr>
        <w:t>Причинами проявления агрессивности могут быть: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Стремление привлечь к себе внимание сверстников; 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Ущемление достоинства другого с целью подчеркнуть свое превосходство; 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Защита и месть; 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Стремление быть главным; </w:t>
      </w:r>
    </w:p>
    <w:p w:rsidR="00407AD2" w:rsidRPr="00407AD2" w:rsidRDefault="00407AD2" w:rsidP="00407AD2">
      <w:pPr>
        <w:numPr>
          <w:ilvl w:val="0"/>
          <w:numId w:val="16"/>
        </w:numPr>
        <w:tabs>
          <w:tab w:val="num" w:pos="284"/>
          <w:tab w:val="left" w:pos="567"/>
        </w:tabs>
        <w:spacing w:after="0" w:line="240" w:lineRule="auto"/>
        <w:ind w:left="0" w:firstLine="142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Стремление получить желанный предмет. </w:t>
      </w:r>
    </w:p>
    <w:p w:rsidR="00407AD2" w:rsidRPr="00407AD2" w:rsidRDefault="00407AD2" w:rsidP="00407AD2">
      <w:pPr>
        <w:pStyle w:val="a3"/>
        <w:spacing w:before="0" w:after="0"/>
        <w:ind w:left="0" w:right="0" w:firstLine="720"/>
        <w:jc w:val="center"/>
        <w:rPr>
          <w:b/>
          <w:i/>
          <w:color w:val="auto"/>
          <w:sz w:val="22"/>
          <w:szCs w:val="22"/>
        </w:rPr>
      </w:pPr>
      <w:r w:rsidRPr="00407AD2">
        <w:rPr>
          <w:b/>
          <w:i/>
          <w:color w:val="auto"/>
          <w:sz w:val="22"/>
          <w:szCs w:val="22"/>
        </w:rPr>
        <w:t xml:space="preserve">Семьи агрессивных детей имеют свои особенности, присущие только им. </w:t>
      </w:r>
      <w:r>
        <w:rPr>
          <w:b/>
          <w:i/>
          <w:color w:val="C00000"/>
          <w:sz w:val="22"/>
          <w:szCs w:val="22"/>
        </w:rPr>
        <w:t>О</w:t>
      </w:r>
      <w:r w:rsidRPr="00407AD2">
        <w:rPr>
          <w:b/>
          <w:i/>
          <w:color w:val="C00000"/>
          <w:sz w:val="22"/>
          <w:szCs w:val="22"/>
        </w:rPr>
        <w:t>собенности семей агрессивных детей.</w:t>
      </w:r>
    </w:p>
    <w:p w:rsidR="00407AD2" w:rsidRPr="00407AD2" w:rsidRDefault="00407AD2" w:rsidP="00407A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В семьях агрессивных детей разрушены эмоциональные привязанности между родителями и детьми, особенно между отцами и сыновьями. </w:t>
      </w:r>
      <w:r w:rsidRPr="00407AD2">
        <w:rPr>
          <w:rFonts w:ascii="Arial" w:hAnsi="Arial" w:cs="Arial"/>
          <w:b/>
          <w:i/>
          <w:color w:val="1F497D" w:themeColor="text2"/>
        </w:rPr>
        <w:t>Родители испытывают скорее враждебные чувства по отношению друг к другу;</w:t>
      </w:r>
      <w:r w:rsidRPr="00407AD2">
        <w:rPr>
          <w:rFonts w:ascii="Arial" w:hAnsi="Arial" w:cs="Arial"/>
          <w:b/>
          <w:i/>
        </w:rPr>
        <w:t xml:space="preserve"> не разделяют ценности и интересы друг друга. </w:t>
      </w:r>
    </w:p>
    <w:p w:rsidR="00407AD2" w:rsidRPr="00407AD2" w:rsidRDefault="00407AD2" w:rsidP="00407A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  <w:color w:val="1F497D" w:themeColor="text2"/>
        </w:rPr>
        <w:t>Отцы часто сами демонстрируют модели агрессивного поведения</w:t>
      </w:r>
      <w:r w:rsidRPr="00407AD2">
        <w:rPr>
          <w:rFonts w:ascii="Arial" w:hAnsi="Arial" w:cs="Arial"/>
          <w:b/>
          <w:i/>
        </w:rPr>
        <w:t xml:space="preserve">, а также поощряют в поведении своих детей агрессивные тенденции. </w:t>
      </w:r>
    </w:p>
    <w:p w:rsidR="00407AD2" w:rsidRPr="00407AD2" w:rsidRDefault="00407AD2" w:rsidP="00407A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  <w:color w:val="1F497D" w:themeColor="text2"/>
        </w:rPr>
        <w:t>Матери агрессивных детей не требовательны</w:t>
      </w:r>
      <w:r w:rsidRPr="00407AD2">
        <w:rPr>
          <w:rFonts w:ascii="Arial" w:hAnsi="Arial" w:cs="Arial"/>
          <w:b/>
          <w:i/>
        </w:rPr>
        <w:t xml:space="preserve"> к своим детям, часть равнодушны по отношению к их социальной успешности. Дети не имеют </w:t>
      </w:r>
      <w:proofErr w:type="gramStart"/>
      <w:r w:rsidRPr="00407AD2">
        <w:rPr>
          <w:rFonts w:ascii="Arial" w:hAnsi="Arial" w:cs="Arial"/>
          <w:b/>
          <w:i/>
        </w:rPr>
        <w:t>четких</w:t>
      </w:r>
      <w:proofErr w:type="gramEnd"/>
      <w:r w:rsidRPr="00407AD2">
        <w:rPr>
          <w:rFonts w:ascii="Arial" w:hAnsi="Arial" w:cs="Arial"/>
          <w:b/>
          <w:i/>
        </w:rPr>
        <w:t xml:space="preserve"> представлению что можно, а что нельзя. </w:t>
      </w:r>
    </w:p>
    <w:p w:rsidR="00407AD2" w:rsidRDefault="00407AD2" w:rsidP="00407AD2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  <w:color w:val="1F497D" w:themeColor="text2"/>
        </w:rPr>
        <w:t>У родителей агрессивных детей модели воспитания и собственного поведения часто противоречат друг другу,</w:t>
      </w:r>
      <w:r w:rsidRPr="00407AD2">
        <w:rPr>
          <w:rFonts w:ascii="Arial" w:hAnsi="Arial" w:cs="Arial"/>
          <w:b/>
          <w:i/>
        </w:rPr>
        <w:t xml:space="preserve"> и ребенку предъявляются взаимоисключающие требования. Как </w:t>
      </w:r>
      <w:proofErr w:type="gramStart"/>
      <w:r w:rsidRPr="00407AD2">
        <w:rPr>
          <w:rFonts w:ascii="Arial" w:hAnsi="Arial" w:cs="Arial"/>
          <w:b/>
          <w:i/>
        </w:rPr>
        <w:t>правило</w:t>
      </w:r>
      <w:proofErr w:type="gramEnd"/>
      <w:r w:rsidRPr="00407AD2">
        <w:rPr>
          <w:rFonts w:ascii="Arial" w:hAnsi="Arial" w:cs="Arial"/>
          <w:b/>
          <w:i/>
        </w:rPr>
        <w:t xml:space="preserve"> очень жесткий отец и попустительская мать. </w:t>
      </w:r>
    </w:p>
    <w:p w:rsidR="009A1688" w:rsidRPr="00407AD2" w:rsidRDefault="00407AD2" w:rsidP="00407AD2">
      <w:pPr>
        <w:spacing w:after="0" w:line="240" w:lineRule="auto"/>
        <w:ind w:firstLine="284"/>
        <w:jc w:val="both"/>
        <w:rPr>
          <w:rFonts w:ascii="Arial" w:hAnsi="Arial" w:cs="Arial"/>
          <w:b/>
          <w:i/>
        </w:rPr>
      </w:pPr>
      <w:r w:rsidRPr="00407AD2">
        <w:rPr>
          <w:rFonts w:ascii="Arial" w:hAnsi="Arial" w:cs="Arial"/>
          <w:b/>
          <w:i/>
        </w:rPr>
        <w:t xml:space="preserve">В результате у </w:t>
      </w:r>
      <w:r w:rsidRPr="00407AD2">
        <w:rPr>
          <w:rFonts w:ascii="Arial" w:hAnsi="Arial" w:cs="Arial"/>
          <w:b/>
          <w:i/>
          <w:color w:val="C00000"/>
        </w:rPr>
        <w:t>ребенка формируется модель вызывающего, оппозиционного поведения,</w:t>
      </w:r>
      <w:r w:rsidRPr="00407AD2">
        <w:rPr>
          <w:rFonts w:ascii="Arial" w:hAnsi="Arial" w:cs="Arial"/>
          <w:b/>
          <w:i/>
        </w:rPr>
        <w:t xml:space="preserve"> которая переносится на окружающий мир. </w:t>
      </w:r>
    </w:p>
    <w:sectPr w:rsidR="009A1688" w:rsidRPr="00407AD2" w:rsidSect="009A1688">
      <w:pgSz w:w="16838" w:h="11906" w:orient="landscape"/>
      <w:pgMar w:top="567" w:right="536" w:bottom="426" w:left="567" w:header="708" w:footer="708" w:gutter="0"/>
      <w:cols w:num="3"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mso18"/>
      </v:shape>
    </w:pict>
  </w:numPicBullet>
  <w:abstractNum w:abstractNumId="0">
    <w:nsid w:val="0B074F19"/>
    <w:multiLevelType w:val="multilevel"/>
    <w:tmpl w:val="4E66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30A48"/>
    <w:multiLevelType w:val="multilevel"/>
    <w:tmpl w:val="275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A61A1"/>
    <w:multiLevelType w:val="multilevel"/>
    <w:tmpl w:val="4D44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67E6"/>
    <w:multiLevelType w:val="multilevel"/>
    <w:tmpl w:val="6ED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7721E"/>
    <w:multiLevelType w:val="multilevel"/>
    <w:tmpl w:val="65E685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E7E05"/>
    <w:multiLevelType w:val="multilevel"/>
    <w:tmpl w:val="9CD886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A05AD"/>
    <w:multiLevelType w:val="multilevel"/>
    <w:tmpl w:val="D478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83767"/>
    <w:multiLevelType w:val="hybridMultilevel"/>
    <w:tmpl w:val="563A67E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67557"/>
    <w:multiLevelType w:val="hybridMultilevel"/>
    <w:tmpl w:val="C83E95D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9E231D5"/>
    <w:multiLevelType w:val="multilevel"/>
    <w:tmpl w:val="D352B1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3507D"/>
    <w:multiLevelType w:val="multilevel"/>
    <w:tmpl w:val="16D8C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4653B"/>
    <w:multiLevelType w:val="hybridMultilevel"/>
    <w:tmpl w:val="8CDE95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71253"/>
    <w:multiLevelType w:val="multilevel"/>
    <w:tmpl w:val="48CAF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27A23"/>
    <w:multiLevelType w:val="multilevel"/>
    <w:tmpl w:val="DB56EC9C"/>
    <w:lvl w:ilvl="0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4">
    <w:nsid w:val="56E149F5"/>
    <w:multiLevelType w:val="multilevel"/>
    <w:tmpl w:val="DFB25D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5CCA7E43"/>
    <w:multiLevelType w:val="multilevel"/>
    <w:tmpl w:val="34E81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60BF1"/>
    <w:multiLevelType w:val="multilevel"/>
    <w:tmpl w:val="BF14E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0F446A"/>
    <w:multiLevelType w:val="multilevel"/>
    <w:tmpl w:val="97E2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B245FB"/>
    <w:multiLevelType w:val="multilevel"/>
    <w:tmpl w:val="F27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4"/>
  </w:num>
  <w:num w:numId="6">
    <w:abstractNumId w:val="18"/>
  </w:num>
  <w:num w:numId="7">
    <w:abstractNumId w:val="15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688"/>
    <w:rsid w:val="000E4FED"/>
    <w:rsid w:val="00407AD2"/>
    <w:rsid w:val="004948B2"/>
    <w:rsid w:val="0050792F"/>
    <w:rsid w:val="00695401"/>
    <w:rsid w:val="007D3209"/>
    <w:rsid w:val="009A1688"/>
    <w:rsid w:val="00D8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B2"/>
  </w:style>
  <w:style w:type="paragraph" w:styleId="3">
    <w:name w:val="heading 3"/>
    <w:basedOn w:val="a"/>
    <w:link w:val="30"/>
    <w:qFormat/>
    <w:rsid w:val="009A1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A168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2011-11-19T12:10:00Z</dcterms:created>
  <dcterms:modified xsi:type="dcterms:W3CDTF">2011-11-19T12:10:00Z</dcterms:modified>
</cp:coreProperties>
</file>