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7B" w:rsidRPr="0025697B" w:rsidRDefault="0025697B" w:rsidP="0025697B">
      <w:pPr>
        <w:jc w:val="right"/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</w:rPr>
      </w:pPr>
      <w:r w:rsidRPr="0025697B"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</w:rPr>
        <w:t>Советы родителям</w:t>
      </w:r>
    </w:p>
    <w:p w:rsidR="0025697B" w:rsidRPr="0025697B" w:rsidRDefault="0025697B" w:rsidP="0025697B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25697B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«Развитие мелкой моторики рук у детей дошкольного возраста»</w:t>
      </w:r>
    </w:p>
    <w:p w:rsidR="00AF47B6" w:rsidRPr="0025697B" w:rsidRDefault="0025697B">
      <w:pPr>
        <w:rPr>
          <w:rFonts w:ascii="Times New Roman" w:hAnsi="Times New Roman" w:cs="Times New Roman"/>
          <w:sz w:val="28"/>
          <w:szCs w:val="28"/>
        </w:rPr>
      </w:pPr>
      <w:r w:rsidRPr="0025697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Мелкая моторика рук связана с развитием речи и мышления детей. Поэтому, если она плохо развита, 6-7 летний ребенок считается плохо подготовленным к школе не только из-за того, что ему будет трудно писать, но и из-за того, что ему вообще будет тяжело учиться.</w:t>
      </w:r>
      <w:r w:rsidRPr="0025697B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</w:t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Если ваш ребенок плохо завязывает шнурки, плохо застегивает пуговицы, плохо выполняет элементы письма и когда рисует, то у него выходят очень кривые линии, уважаемые родители, не откладывайте развитие мелкой моторики рук вашего ребенка на потом. Начните развивать ее прямо сейчас! Это действительно очень важно для вашего ребенка!</w:t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Вот несколько простых способов, которые помогут развивать мелкую моторику рук ребенка.</w:t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b/>
          <w:bCs/>
          <w:color w:val="2F2F2F"/>
          <w:sz w:val="28"/>
          <w:szCs w:val="28"/>
          <w:shd w:val="clear" w:color="auto" w:fill="FFFFFF"/>
        </w:rPr>
        <w:t>1 способ.</w:t>
      </w:r>
      <w:r w:rsidRPr="0025697B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</w:t>
      </w:r>
      <w:r w:rsidRPr="0025697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Сделайте для ребенка мешочки с сыпучими наполнителями. Подойдут крупы, бобы, мелкие бумажки. Детям очень нравится отыскивать в таких мешочках маленькие предметы и угадывать на ощупь, что это такое.</w:t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b/>
          <w:bCs/>
          <w:color w:val="2F2F2F"/>
          <w:sz w:val="28"/>
          <w:szCs w:val="28"/>
          <w:shd w:val="clear" w:color="auto" w:fill="FFFFFF"/>
        </w:rPr>
        <w:t>2 способ.</w:t>
      </w:r>
      <w:r w:rsidRPr="0025697B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</w:t>
      </w:r>
      <w:r w:rsidRPr="0025697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Различные мозаики и конструкторы также очень нравятся детям. Можно</w:t>
      </w:r>
      <w:r w:rsidRPr="0025697B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</w:t>
      </w:r>
      <w:hyperlink r:id="rId4" w:history="1"/>
      <w:r>
        <w:rPr>
          <w:rFonts w:ascii="Times New Roman" w:hAnsi="Times New Roman" w:cs="Times New Roman"/>
          <w:sz w:val="28"/>
          <w:szCs w:val="28"/>
        </w:rPr>
        <w:t xml:space="preserve"> купить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5697B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</w:t>
      </w:r>
      <w:r w:rsidRPr="0025697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или </w:t>
      </w:r>
      <w:proofErr w:type="spellStart"/>
      <w:r w:rsidRPr="0025697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пазлы</w:t>
      </w:r>
      <w:proofErr w:type="spellEnd"/>
      <w:r w:rsidRPr="0025697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 Вам самим понравится их собирать.</w:t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b/>
          <w:bCs/>
          <w:color w:val="2F2F2F"/>
          <w:sz w:val="28"/>
          <w:szCs w:val="28"/>
          <w:shd w:val="clear" w:color="auto" w:fill="FFFFFF"/>
        </w:rPr>
        <w:t>3 способ.</w:t>
      </w:r>
      <w:r w:rsidRPr="0025697B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</w:t>
      </w:r>
      <w:r w:rsidRPr="0025697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Лепка очень хорошо стимулирует развитие мелкой моторики. Однако следует очень внимательно подойти к выбору материала для лепки. Дешевый пластилин бывает низкого качества. Он прилипает к рукам, забивается под ногти. Самым лучшим материалом считается натуральная глина. Из нее можно полепить на природе, а потом то, что получилось, обжечь в костре.</w:t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b/>
          <w:bCs/>
          <w:color w:val="2F2F2F"/>
          <w:sz w:val="28"/>
          <w:szCs w:val="28"/>
          <w:shd w:val="clear" w:color="auto" w:fill="FFFFFF"/>
        </w:rPr>
        <w:t>4 способ.</w:t>
      </w:r>
      <w:r w:rsidRPr="0025697B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</w:t>
      </w:r>
      <w:r w:rsidRPr="0025697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Рисование пальцами – прекрасное развлечение для детей. Рисовать можно гуашью или специально предназначенными для этого красками.</w:t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25697B">
        <w:rPr>
          <w:rFonts w:ascii="Times New Roman" w:hAnsi="Times New Roman" w:cs="Times New Roman"/>
          <w:b/>
          <w:bCs/>
          <w:color w:val="2F2F2F"/>
          <w:sz w:val="28"/>
          <w:szCs w:val="28"/>
          <w:shd w:val="clear" w:color="auto" w:fill="FFFFFF"/>
        </w:rPr>
        <w:t>5 способ.</w:t>
      </w:r>
      <w:r w:rsidRPr="0025697B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</w:t>
      </w:r>
      <w:r w:rsidRPr="0025697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Никто не отменяет старые добрые раскраски. Большинство детей обожают раскрашивать, главное чтобы им нравились картинки. Так что, мальчикам – машинки, девочкам – принцессы.</w:t>
      </w:r>
    </w:p>
    <w:sectPr w:rsidR="00AF47B6" w:rsidRPr="0025697B" w:rsidSect="00AF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97B"/>
    <w:rsid w:val="0025697B"/>
    <w:rsid w:val="00A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697B"/>
  </w:style>
  <w:style w:type="character" w:styleId="a3">
    <w:name w:val="Hyperlink"/>
    <w:basedOn w:val="a0"/>
    <w:uiPriority w:val="99"/>
    <w:semiHidden/>
    <w:unhideWhenUsed/>
    <w:rsid w:val="00256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derlu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>Hewlett-Packard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2012-03-21T12:33:00Z</dcterms:created>
  <dcterms:modified xsi:type="dcterms:W3CDTF">2012-03-21T12:33:00Z</dcterms:modified>
</cp:coreProperties>
</file>