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49" w:rsidRDefault="00965449" w:rsidP="00965449">
      <w:pPr>
        <w:pStyle w:val="a4"/>
        <w:jc w:val="center"/>
        <w:rPr>
          <w:rFonts w:ascii="Tahoma" w:hAnsi="Tahoma" w:cs="Tahoma"/>
          <w:bCs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fldChar w:fldCharType="begin"/>
      </w:r>
      <w:r>
        <w:rPr>
          <w:rFonts w:ascii="Tahoma" w:hAnsi="Tahoma" w:cs="Tahoma"/>
          <w:sz w:val="28"/>
          <w:szCs w:val="28"/>
        </w:rPr>
        <w:instrText xml:space="preserve"> HYPERLINK "http://muzruk.wmsite.ru/sovety-roditeljam/znachenie-i-zadachi-muzvospitanija/" \o "Значение и задачи муз.воспитания" \t "_self" </w:instrText>
      </w:r>
      <w:r>
        <w:rPr>
          <w:rFonts w:ascii="Tahoma" w:hAnsi="Tahoma" w:cs="Tahoma"/>
          <w:sz w:val="28"/>
          <w:szCs w:val="28"/>
        </w:rPr>
        <w:fldChar w:fldCharType="separate"/>
      </w:r>
      <w:r>
        <w:rPr>
          <w:rStyle w:val="a3"/>
          <w:rFonts w:ascii="Tahoma" w:hAnsi="Tahoma" w:cs="Tahoma"/>
          <w:color w:val="auto"/>
          <w:sz w:val="28"/>
          <w:szCs w:val="28"/>
        </w:rPr>
        <w:t>Значение и задачи музыкального развития ребенка в семье</w:t>
      </w:r>
      <w:r>
        <w:rPr>
          <w:rFonts w:ascii="Tahoma" w:hAnsi="Tahoma" w:cs="Tahoma"/>
          <w:sz w:val="28"/>
          <w:szCs w:val="28"/>
        </w:rPr>
        <w:fldChar w:fldCharType="end"/>
      </w:r>
    </w:p>
    <w:p w:rsidR="00965449" w:rsidRDefault="00965449" w:rsidP="00965449">
      <w:pPr>
        <w:pStyle w:val="a4"/>
        <w:jc w:val="center"/>
        <w:rPr>
          <w:rFonts w:ascii="Tahoma" w:hAnsi="Tahoma" w:cs="Tahoma"/>
          <w:b/>
          <w:bCs/>
          <w:u w:val="single"/>
        </w:rPr>
      </w:pPr>
    </w:p>
    <w:p w:rsidR="00965449" w:rsidRDefault="00965449" w:rsidP="00965449">
      <w:pPr>
        <w:pStyle w:val="a4"/>
        <w:rPr>
          <w:rFonts w:ascii="Tahoma" w:hAnsi="Tahoma" w:cs="Tahoma"/>
        </w:rPr>
      </w:pPr>
      <w:r>
        <w:rPr>
          <w:rFonts w:ascii="Tahoma" w:hAnsi="Tahoma" w:cs="Tahoma"/>
        </w:rPr>
        <w:t>Обучая ребенка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 детей в семье можно назвать те же, что и в дошкольном учреждении, а именно:</w:t>
      </w:r>
    </w:p>
    <w:p w:rsidR="00965449" w:rsidRDefault="00965449" w:rsidP="00965449">
      <w:pPr>
        <w:pStyle w:val="a4"/>
        <w:rPr>
          <w:rFonts w:ascii="Tahoma" w:hAnsi="Tahoma" w:cs="Tahoma"/>
        </w:rPr>
      </w:pPr>
      <w:r>
        <w:rPr>
          <w:rFonts w:ascii="Tahoma" w:hAnsi="Tahoma" w:cs="Tahoma"/>
        </w:rPr>
        <w:t>· обогатить духовный мир ребенка музыкальными впечатлениями, вызвать интерес к музыке, передать традиции своего народа, сформировать основы музыкальной культуры;</w:t>
      </w:r>
    </w:p>
    <w:p w:rsidR="00965449" w:rsidRDefault="00965449" w:rsidP="00965449">
      <w:pPr>
        <w:pStyle w:val="a4"/>
        <w:rPr>
          <w:rFonts w:ascii="Tahoma" w:hAnsi="Tahoma" w:cs="Tahoma"/>
        </w:rPr>
      </w:pPr>
      <w:r>
        <w:rPr>
          <w:rFonts w:ascii="Tahoma" w:hAnsi="Tahoma" w:cs="Tahoma"/>
        </w:rPr>
        <w:t>· развить музыкальные и творческие способности в процессе различных видов музыкальной деятельности (восприятие, исполнительство, творчество, музыкально-образовательная, деятельность);</w:t>
      </w:r>
    </w:p>
    <w:p w:rsidR="00965449" w:rsidRDefault="00965449" w:rsidP="00965449">
      <w:pPr>
        <w:pStyle w:val="a4"/>
        <w:rPr>
          <w:rFonts w:ascii="Tahoma" w:hAnsi="Tahoma" w:cs="Tahoma"/>
        </w:rPr>
      </w:pPr>
      <w:r>
        <w:rPr>
          <w:rFonts w:ascii="Tahoma" w:hAnsi="Tahoma" w:cs="Tahoma"/>
        </w:rPr>
        <w:t>· способствовать общему развитию детей средствами музыки.</w:t>
      </w:r>
    </w:p>
    <w:p w:rsidR="00965449" w:rsidRDefault="00965449" w:rsidP="00965449">
      <w:pPr>
        <w:pStyle w:val="a4"/>
        <w:rPr>
          <w:rFonts w:ascii="Tahoma" w:hAnsi="Tahoma" w:cs="Tahoma"/>
        </w:rPr>
      </w:pPr>
      <w:r>
        <w:rPr>
          <w:rFonts w:ascii="Tahoma" w:hAnsi="Tahoma" w:cs="Tahoma"/>
        </w:rPr>
        <w:t>Если ребенок музыкально одарен, то уже в дошкольном возрасте необходимо заложить основы для будущего профессионального обучения.</w:t>
      </w:r>
    </w:p>
    <w:p w:rsidR="00965449" w:rsidRDefault="00965449" w:rsidP="00965449">
      <w:pPr>
        <w:pStyle w:val="a4"/>
        <w:rPr>
          <w:rFonts w:ascii="Tahoma" w:hAnsi="Tahoma" w:cs="Tahoma"/>
        </w:rPr>
      </w:pPr>
      <w:r>
        <w:rPr>
          <w:rFonts w:ascii="Tahoma" w:hAnsi="Tahoma" w:cs="Tahoma"/>
        </w:rPr>
        <w:t>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</w:t>
      </w:r>
    </w:p>
    <w:p w:rsidR="00965449" w:rsidRDefault="00965449" w:rsidP="00965449">
      <w:pPr>
        <w:pStyle w:val="a4"/>
        <w:rPr>
          <w:rFonts w:ascii="Tahoma" w:hAnsi="Tahoma" w:cs="Tahoma"/>
        </w:rPr>
      </w:pPr>
      <w:r>
        <w:rPr>
          <w:rFonts w:ascii="Tahoma" w:hAnsi="Tahoma" w:cs="Tahoma"/>
        </w:rPr>
        <w:t>Выбор музыкальных произведений, которые ребенок слушает дома, зависит от музыкального вкуса и музыкального опыта семьи, ее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 Дети должны знать народную музыку, которая тесно связана с языком, эстетическими и народными традициями, обычаями, духовной культурой народа. Если ребенок слышит народные мелодии с раннего детства, естественно, «проникается» народно-песенными интонациями. Они становятся ему привычными, родными. Ребенку важно прочувствовать и красоту классической музыки, накопить опыт ее восприятия, различить смену настроений, прислушаться к звучанию разных музыкальных инструментов, научиться воспринимать и старинную, и современную музыку, как «взрослую», так и написанную специально для детей.</w:t>
      </w:r>
    </w:p>
    <w:p w:rsidR="00965449" w:rsidRDefault="00965449" w:rsidP="00965449">
      <w:pPr>
        <w:pStyle w:val="a4"/>
        <w:rPr>
          <w:rFonts w:ascii="Tahoma" w:hAnsi="Tahoma" w:cs="Tahoma"/>
        </w:rPr>
      </w:pPr>
      <w:r>
        <w:rPr>
          <w:rFonts w:ascii="Tahoma" w:hAnsi="Tahoma" w:cs="Tahoma"/>
        </w:rPr>
        <w:t xml:space="preserve">Для слушания следует отбирать произведения, в которых выражены чувства, доступные для детского восприятия. Это должны быть небольшие произведения или фрагменты с яркой мелодией, запоминающимся ритмом, красочной гармонизацией, оркестровкой (пьесы Л. Бетховена, Ф. Шуберта, Ф. Шопена, П. И. Чайковского) и более скромная по выразительным средствам, но вызывающая чувство восхищения старинная музыка </w:t>
      </w:r>
      <w:proofErr w:type="spellStart"/>
      <w:r>
        <w:rPr>
          <w:rFonts w:ascii="Tahoma" w:hAnsi="Tahoma" w:cs="Tahoma"/>
        </w:rPr>
        <w:t>А.Вивальди</w:t>
      </w:r>
      <w:proofErr w:type="spellEnd"/>
      <w:r>
        <w:rPr>
          <w:rFonts w:ascii="Tahoma" w:hAnsi="Tahoma" w:cs="Tahoma"/>
        </w:rPr>
        <w:t>, И.С., Баха, В. А. Моцарта.</w:t>
      </w:r>
    </w:p>
    <w:p w:rsidR="00965449" w:rsidRPr="00965449" w:rsidRDefault="00965449" w:rsidP="00965449"/>
    <w:sectPr w:rsidR="00965449" w:rsidRPr="00965449" w:rsidSect="005A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5449"/>
    <w:rsid w:val="005A036B"/>
    <w:rsid w:val="0096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5449"/>
    <w:rPr>
      <w:color w:val="0000FF"/>
      <w:u w:val="single"/>
    </w:rPr>
  </w:style>
  <w:style w:type="paragraph" w:styleId="a4">
    <w:name w:val="Normal (Web)"/>
    <w:basedOn w:val="a"/>
    <w:semiHidden/>
    <w:unhideWhenUsed/>
    <w:rsid w:val="009654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2012-04-04T00:46:00Z</dcterms:created>
  <dcterms:modified xsi:type="dcterms:W3CDTF">2012-04-04T00:48:00Z</dcterms:modified>
</cp:coreProperties>
</file>