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25" w:rsidRDefault="00192525" w:rsidP="00192525">
      <w:pPr>
        <w:pStyle w:val="c4"/>
        <w:spacing w:before="0" w:beforeAutospacing="0" w:after="0" w:afterAutospacing="0"/>
        <w:ind w:firstLine="568"/>
        <w:jc w:val="center"/>
        <w:rPr>
          <w:rFonts w:ascii="Arial" w:hAnsi="Arial" w:cs="Arial"/>
          <w:color w:val="000000"/>
          <w:sz w:val="22"/>
          <w:szCs w:val="22"/>
        </w:rPr>
      </w:pPr>
      <w:r>
        <w:rPr>
          <w:rStyle w:val="c0"/>
          <w:b/>
          <w:bCs/>
          <w:color w:val="000000"/>
        </w:rPr>
        <w:t>Использование дидактических и народных игр в нравственно-патриотическом воспитании Детей дошкольного возраста.</w:t>
      </w:r>
    </w:p>
    <w:p w:rsidR="00192525" w:rsidRDefault="00192525" w:rsidP="00192525">
      <w:pPr>
        <w:pStyle w:val="c4"/>
        <w:spacing w:before="0" w:beforeAutospacing="0" w:after="0" w:afterAutospacing="0"/>
        <w:ind w:firstLine="568"/>
        <w:jc w:val="right"/>
        <w:rPr>
          <w:rFonts w:ascii="Arial" w:hAnsi="Arial" w:cs="Arial"/>
          <w:color w:val="000000"/>
          <w:sz w:val="22"/>
          <w:szCs w:val="22"/>
        </w:rPr>
      </w:pPr>
      <w:r>
        <w:rPr>
          <w:rStyle w:val="c0"/>
          <w:b/>
          <w:bCs/>
          <w:i/>
          <w:iCs/>
          <w:color w:val="000000"/>
        </w:rPr>
        <w:t>Воспитатель ДОУ, 1 квалификационная категория</w:t>
      </w:r>
    </w:p>
    <w:p w:rsidR="00192525" w:rsidRDefault="00192525" w:rsidP="00192525">
      <w:pPr>
        <w:pStyle w:val="c4"/>
        <w:spacing w:before="0" w:beforeAutospacing="0" w:after="0" w:afterAutospacing="0"/>
        <w:ind w:firstLine="568"/>
        <w:jc w:val="right"/>
        <w:rPr>
          <w:rFonts w:ascii="Arial" w:hAnsi="Arial" w:cs="Arial"/>
          <w:color w:val="000000"/>
          <w:sz w:val="22"/>
          <w:szCs w:val="22"/>
        </w:rPr>
      </w:pPr>
      <w:proofErr w:type="spellStart"/>
      <w:r>
        <w:rPr>
          <w:rStyle w:val="c0"/>
          <w:b/>
          <w:bCs/>
          <w:i/>
          <w:iCs/>
          <w:color w:val="000000"/>
        </w:rPr>
        <w:t>Якупова</w:t>
      </w:r>
      <w:proofErr w:type="spellEnd"/>
      <w:r>
        <w:rPr>
          <w:rStyle w:val="c0"/>
          <w:b/>
          <w:bCs/>
          <w:i/>
          <w:iCs/>
          <w:color w:val="000000"/>
        </w:rPr>
        <w:t xml:space="preserve"> Гульнара </w:t>
      </w:r>
      <w:proofErr w:type="spellStart"/>
      <w:r>
        <w:rPr>
          <w:rStyle w:val="c0"/>
          <w:b/>
          <w:bCs/>
          <w:i/>
          <w:iCs/>
          <w:color w:val="000000"/>
        </w:rPr>
        <w:t>Фаридовна</w:t>
      </w:r>
      <w:proofErr w:type="spellEnd"/>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Гармоничное развитие ребенка - основа формирования будущей личности. Оно зависит от успешного решения многих задач, среди которых особое место занимают вопросы нравственного и патриотического воспитания.</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Нравственное воспитание подразумевает воспитание дружеских взаимоотношений между детьми, привычку играть, трудиться, заниматься сообща; формирование умений договариваться, помогать друг другу; стремления радовать старших хорошими поступками. Сюда же мы относим воспитание уважительного отношения к окружающим людям; заботливого отношения к малышам, пожилым людям; умения помогать им.</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 xml:space="preserve">Развитие волевых качеств, таких как </w:t>
      </w:r>
      <w:proofErr w:type="gramStart"/>
      <w:r>
        <w:rPr>
          <w:rStyle w:val="c0"/>
          <w:color w:val="000000"/>
        </w:rPr>
        <w:t>умение</w:t>
      </w:r>
      <w:proofErr w:type="gramEnd"/>
      <w:r>
        <w:rPr>
          <w:rStyle w:val="c0"/>
          <w:color w:val="000000"/>
        </w:rPr>
        <w:t xml:space="preserve"> ограничивать свои желания, преодолевать препятствия, подчиняться требованиям взрослых и выполнять установленные нормы поведения, в своих поступках следовать положительному примеру. Формирование самооценки своих поступков, доброжелательная оценка поступков других людей, умение спокойно отстаивать свое мнение, обогащение словаря формулами словесной вежливости, желание познавать культуру своего народа и бережного отношения к ней, а так же воспитание уважительного отношения к культуре других народов - это тоже критерии нравственного воспитания.</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и ощущение своей неразрывности со всем окружающим. Любовь маленького ребенк</w:t>
      </w:r>
      <w:proofErr w:type="gramStart"/>
      <w:r>
        <w:rPr>
          <w:rStyle w:val="c0"/>
          <w:color w:val="000000"/>
        </w:rPr>
        <w:t>а-</w:t>
      </w:r>
      <w:proofErr w:type="gramEnd"/>
      <w:r>
        <w:rPr>
          <w:rStyle w:val="c0"/>
          <w:color w:val="000000"/>
        </w:rPr>
        <w:t xml:space="preserve"> дошкольника к Родине начинается с отношения к самым близким людям - отцу и матери, любви к своему дому, улице, детскому саду, городу.</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Дети должны понять, что их город, лес, река, поле - частица Родины. Дошкольникам надо знать, какие заводы есть в городе; о лучших людях города. Знакомя детей с родным городом нужно обратить внимание на достопримечательности, памятники, музеи; следует подчеркнуть, что люди из других городов и сел приезжают, чтобы побывать в музее, увидеть исторические места. Мысль, что родной город интересен всем, побуждает гордость за родной край.</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Важным средством патриотического воспитания является приобщение детей к традициям народа.</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 xml:space="preserve">С младенчества ребенок слышит родную речь. Песни матери, сказки открывают ему окно в мир, эмоционально окрашивают настоящее, вселяют надежду и веру в добро. Слушая </w:t>
      </w:r>
      <w:proofErr w:type="gramStart"/>
      <w:r>
        <w:rPr>
          <w:rStyle w:val="c0"/>
          <w:color w:val="000000"/>
        </w:rPr>
        <w:t>сказку</w:t>
      </w:r>
      <w:proofErr w:type="gramEnd"/>
      <w:r>
        <w:rPr>
          <w:rStyle w:val="c0"/>
          <w:color w:val="000000"/>
        </w:rPr>
        <w:t xml:space="preserve"> ребенок начинает любить то, что любит его народ, и ненавидеть то, что ненавидит народ. Сказки, пословицы, поговорки, народные игры формируют начало любви к своему народу, к своей стране.</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 xml:space="preserve">Игра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 как </w:t>
      </w:r>
      <w:proofErr w:type="gramStart"/>
      <w:r>
        <w:rPr>
          <w:rStyle w:val="c0"/>
          <w:color w:val="000000"/>
        </w:rPr>
        <w:t>к</w:t>
      </w:r>
      <w:proofErr w:type="gramEnd"/>
      <w:r>
        <w:rPr>
          <w:rStyle w:val="c0"/>
          <w:color w:val="000000"/>
        </w:rPr>
        <w:t xml:space="preserve"> дидактической, так и к народной.</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В игре ребенок активно переосмысливает накопленный нравственный опыт, в игре каждому приходится добровольно отказаться от своих желаний, согласовывать свои замыслы, договариваться о совместных действиях, подчиняться правилам игры, сдерживать свои эмоции, преодолевать трудности. Игра учит справедливо оценивать собственные результаты и результаты товарищей.</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 xml:space="preserve">Народные игры являются неотъемлемой частью нравственно-патриотического воспитания дошкольников. </w:t>
      </w:r>
      <w:proofErr w:type="gramStart"/>
      <w:r>
        <w:rPr>
          <w:rStyle w:val="c0"/>
          <w:color w:val="000000"/>
        </w:rPr>
        <w:t>В них отражается образ жизни людей, их труд, быт, национальные устои, представления о чести, смелости, мужестве, желание обладать силой, ловкостью, выносливостью, проявлять смекалку, выдержку, находчивость.</w:t>
      </w:r>
      <w:proofErr w:type="gramEnd"/>
      <w:r>
        <w:rPr>
          <w:rStyle w:val="c0"/>
          <w:color w:val="000000"/>
        </w:rPr>
        <w:t xml:space="preserve">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w:t>
      </w:r>
      <w:r>
        <w:rPr>
          <w:rStyle w:val="c0"/>
          <w:color w:val="000000"/>
        </w:rPr>
        <w:lastRenderedPageBreak/>
        <w:t>миром. У малышей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В конце игры следует положительно оценить поступки тех детей, кто проявил смелость, ловкость, выдержку и взаимопомощь.</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 xml:space="preserve">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Перед игрой рассказываем о культуре и быте того или иного народа (русские народные игры «Гуси-лебеди», «У медведя </w:t>
      </w:r>
      <w:proofErr w:type="gramStart"/>
      <w:r>
        <w:rPr>
          <w:rStyle w:val="c0"/>
          <w:color w:val="000000"/>
        </w:rPr>
        <w:t>во</w:t>
      </w:r>
      <w:proofErr w:type="gramEnd"/>
      <w:r>
        <w:rPr>
          <w:rStyle w:val="c0"/>
          <w:color w:val="000000"/>
        </w:rPr>
        <w:t xml:space="preserve"> бору» и т.д.)</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Несправедливо будет, если не отметить значение дидактических игр в формировании нравственно-патриотических качеств дошкольника. В дидактических играх развивается сообразительность, умение самостоятельно решать поставленную задачу, согласовывать свои действия с действиями ведущего и других участников игры. В играх проявляются и развиваются необходимые к школе качества: произвольное поведение, образное и логическое мышление, воображение, познавательная активность.</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Цикл дидактических игр по родному городу «Узоры родного города», «Не ошибись», «Знаешь ли ты?» (знаменитости города), «Путешествие по городу», «Где находится памятник?», «Птицы нашего города», «Собери целое», «Загадки о городе», «Так бывает или нет?» помогают в развитии любви к родной земле, гордости принадлежностью к этому народу.</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 xml:space="preserve">Много словесных игр используем при воспитании нравственных чувств. Например, игры «Вкусные слова» (ребенок с закрытыми глазами определяет, кто сказал вежливое слово), «Цветок красивых слов» (дети вставляют свои </w:t>
      </w:r>
      <w:proofErr w:type="gramStart"/>
      <w:r>
        <w:rPr>
          <w:rStyle w:val="c0"/>
          <w:color w:val="000000"/>
        </w:rPr>
        <w:t>лепестки</w:t>
      </w:r>
      <w:proofErr w:type="gramEnd"/>
      <w:r>
        <w:rPr>
          <w:rStyle w:val="c0"/>
          <w:color w:val="000000"/>
        </w:rPr>
        <w:t xml:space="preserve"> произнося волшебное слово), «Река вежливости» (дети парами строятся друг за другом, ребенок без пары встает впереди, он произнося волшебное слово выбирает себе пару), «Кто больше скажет?» (волшебных слов), «Поделись улыбкой», «Меняемся местами» (те, кто маму любит; кто бабушке помогает и т.д.), «Похвали соседа», «Моя игрушка рассказывает обо мне», «Люблю </w:t>
      </w:r>
      <w:proofErr w:type="gramStart"/>
      <w:r>
        <w:rPr>
          <w:rStyle w:val="c0"/>
          <w:color w:val="000000"/>
        </w:rPr>
        <w:t>своих</w:t>
      </w:r>
      <w:proofErr w:type="gramEnd"/>
      <w:r>
        <w:rPr>
          <w:rStyle w:val="c0"/>
          <w:color w:val="000000"/>
        </w:rPr>
        <w:t xml:space="preserve"> близких» (ребенок только движениями показывает, как любит своих близких).</w:t>
      </w:r>
      <w:r>
        <w:rPr>
          <w:rStyle w:val="c0"/>
          <w:b/>
          <w:bCs/>
          <w:color w:val="000000"/>
        </w:rPr>
        <w:t> </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Игры, направленные на доброжелательное отношению к сверстнику, гуманное отношение к людям «Жизнь в лесу», «Добрые эльфы», «Птенцы», «Муравьи» и т.п.</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Игра для развития дошкольников имеет решающее значение, именно она является ведущей деятельностью в дошкольном возрасте. Важно через игру формировать у детей не только представления о должном поведении или коммуникативные навыки, а прежде всего нравственные чувства. Только в этом случае ребёнка можно научить чувству общности, способности понимать другого, сравнивать себя с другими, прислушиваться к себе и окружающим. На этом фундаменте строится нравственное отношение к окружающим людям: сочувствие, сопереживание, терпимость, содействие.</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Взаимосвязь нравственного сознания и поведения устанавливается тогда, когда ребенка упражняют в нравственных поступках, ставят в ситуацию морального выбора, когда он сам решает, как поступить, найти выход. Делая выбор в пользу соблюдения нормы, преодолевая сиюминутные желания и поступаясь собственными интересами в пользу другого, чтобы порадовать его, ребенок получает удовольствие от того, что поступил правильно. Постепенно такое поведение становится привычкой и появляется потребность соблюдать норму.</w:t>
      </w:r>
    </w:p>
    <w:p w:rsidR="00BC5738" w:rsidRDefault="00BC5738" w:rsidP="00192525">
      <w:pPr>
        <w:pStyle w:val="c9"/>
        <w:spacing w:before="0" w:beforeAutospacing="0" w:after="0" w:afterAutospacing="0"/>
        <w:jc w:val="center"/>
        <w:rPr>
          <w:rStyle w:val="c0"/>
          <w:b/>
          <w:bCs/>
          <w:color w:val="000000"/>
        </w:rPr>
      </w:pPr>
    </w:p>
    <w:p w:rsidR="00BC5738" w:rsidRDefault="00BC5738" w:rsidP="00192525">
      <w:pPr>
        <w:pStyle w:val="c9"/>
        <w:spacing w:before="0" w:beforeAutospacing="0" w:after="0" w:afterAutospacing="0"/>
        <w:jc w:val="center"/>
        <w:rPr>
          <w:rStyle w:val="c0"/>
          <w:b/>
          <w:bCs/>
          <w:color w:val="000000"/>
        </w:rPr>
      </w:pPr>
    </w:p>
    <w:p w:rsidR="00BC5738" w:rsidRDefault="00BC5738" w:rsidP="00192525">
      <w:pPr>
        <w:pStyle w:val="c9"/>
        <w:spacing w:before="0" w:beforeAutospacing="0" w:after="0" w:afterAutospacing="0"/>
        <w:jc w:val="center"/>
        <w:rPr>
          <w:rStyle w:val="c0"/>
          <w:b/>
          <w:bCs/>
          <w:color w:val="000000"/>
        </w:rPr>
      </w:pPr>
    </w:p>
    <w:p w:rsidR="00192525" w:rsidRDefault="00192525" w:rsidP="00192525">
      <w:pPr>
        <w:pStyle w:val="c9"/>
        <w:spacing w:before="0" w:beforeAutospacing="0" w:after="0" w:afterAutospacing="0"/>
        <w:jc w:val="center"/>
        <w:rPr>
          <w:rFonts w:ascii="Arial" w:hAnsi="Arial" w:cs="Arial"/>
          <w:color w:val="000000"/>
          <w:sz w:val="22"/>
          <w:szCs w:val="22"/>
        </w:rPr>
      </w:pPr>
      <w:bookmarkStart w:id="0" w:name="_GoBack"/>
      <w:bookmarkEnd w:id="0"/>
      <w:r>
        <w:rPr>
          <w:rStyle w:val="c0"/>
          <w:b/>
          <w:bCs/>
          <w:color w:val="000000"/>
        </w:rPr>
        <w:lastRenderedPageBreak/>
        <w:t>Игры, направленные на доброжелательное отношению к сверстнику, гуманное отношение к людям</w:t>
      </w:r>
    </w:p>
    <w:p w:rsidR="00192525" w:rsidRDefault="00192525" w:rsidP="00192525">
      <w:pPr>
        <w:pStyle w:val="c4"/>
        <w:spacing w:before="0" w:beforeAutospacing="0" w:after="0" w:afterAutospacing="0"/>
        <w:ind w:firstLine="568"/>
        <w:rPr>
          <w:rFonts w:ascii="Arial" w:hAnsi="Arial" w:cs="Arial"/>
          <w:color w:val="000000"/>
          <w:sz w:val="22"/>
          <w:szCs w:val="22"/>
        </w:rPr>
      </w:pPr>
      <w:r>
        <w:rPr>
          <w:rStyle w:val="c0"/>
          <w:b/>
          <w:bCs/>
          <w:i/>
          <w:iCs/>
          <w:color w:val="000000"/>
          <w:u w:val="single"/>
        </w:rPr>
        <w:t>Игра «Жизнь в лесу»</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Педагог</w:t>
      </w:r>
      <w:r>
        <w:rPr>
          <w:rStyle w:val="c0"/>
          <w:b/>
          <w:bCs/>
          <w:color w:val="000000"/>
        </w:rPr>
        <w:t> </w:t>
      </w:r>
      <w:r>
        <w:rPr>
          <w:rStyle w:val="c0"/>
          <w:i/>
          <w:iCs/>
          <w:color w:val="000000"/>
        </w:rPr>
        <w:t>(садится на ковер, рассаживая вокруг себя детей).</w:t>
      </w:r>
      <w:r>
        <w:rPr>
          <w:rStyle w:val="apple-converted-space"/>
          <w:i/>
          <w:iCs/>
          <w:color w:val="000000"/>
        </w:rPr>
        <w:t> </w:t>
      </w:r>
      <w:r>
        <w:rPr>
          <w:rStyle w:val="c0"/>
          <w:color w:val="000000"/>
        </w:rPr>
        <w:t>Представьте себе, что вы оказались в лесу и говорите на разных языках. Но 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w:t>
      </w:r>
      <w:r>
        <w:rPr>
          <w:rStyle w:val="apple-converted-space"/>
          <w:color w:val="000000"/>
        </w:rPr>
        <w:t> </w:t>
      </w:r>
      <w:r>
        <w:rPr>
          <w:rStyle w:val="c0"/>
          <w:i/>
          <w:iCs/>
          <w:color w:val="000000"/>
        </w:rPr>
        <w:t>(показ).</w:t>
      </w:r>
      <w:r>
        <w:rPr>
          <w:rStyle w:val="apple-converted-space"/>
          <w:i/>
          <w:iCs/>
          <w:color w:val="000000"/>
        </w:rPr>
        <w:t> </w:t>
      </w:r>
      <w:r>
        <w:rPr>
          <w:rStyle w:val="c0"/>
          <w:color w:val="000000"/>
        </w:rPr>
        <w:t>Чтобы ответить, что все хорошо, наклоняем голову к его плечу; хотим выразить дружбу и любовь - ласково гладим по голове</w:t>
      </w:r>
      <w:r>
        <w:rPr>
          <w:rStyle w:val="apple-converted-space"/>
          <w:color w:val="000000"/>
        </w:rPr>
        <w:t> </w:t>
      </w:r>
      <w:r>
        <w:rPr>
          <w:rStyle w:val="c0"/>
          <w:i/>
          <w:iCs/>
          <w:color w:val="000000"/>
        </w:rPr>
        <w:t>(показ).</w:t>
      </w:r>
      <w:r>
        <w:rPr>
          <w:rStyle w:val="apple-converted-space"/>
          <w:i/>
          <w:iCs/>
          <w:color w:val="000000"/>
        </w:rPr>
        <w:t> </w:t>
      </w:r>
      <w:r>
        <w:rPr>
          <w:rStyle w:val="c0"/>
          <w:color w:val="000000"/>
        </w:rPr>
        <w:t>Готовы?</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Тогда начали. Сейчас раннее утро, выглянуло солнышко, вы только что проснулись...</w:t>
      </w:r>
      <w:r>
        <w:rPr>
          <w:rStyle w:val="apple-converted-space"/>
          <w:color w:val="000000"/>
        </w:rPr>
        <w:t> </w:t>
      </w:r>
      <w:r>
        <w:rPr>
          <w:rStyle w:val="c0"/>
          <w:i/>
          <w:iCs/>
          <w:color w:val="000000"/>
        </w:rPr>
        <w:t>Дальнейший ход игры педагог разворачивает произвольно, следя за тем, чтобы дети не разговаривали между собой.</w:t>
      </w:r>
    </w:p>
    <w:p w:rsidR="00192525" w:rsidRDefault="00192525" w:rsidP="00192525">
      <w:pPr>
        <w:pStyle w:val="c4"/>
        <w:spacing w:before="0" w:beforeAutospacing="0" w:after="0" w:afterAutospacing="0"/>
        <w:ind w:firstLine="568"/>
        <w:rPr>
          <w:rFonts w:ascii="Arial" w:hAnsi="Arial" w:cs="Arial"/>
          <w:color w:val="000000"/>
          <w:sz w:val="22"/>
          <w:szCs w:val="22"/>
        </w:rPr>
      </w:pPr>
      <w:r>
        <w:rPr>
          <w:rStyle w:val="c0"/>
          <w:b/>
          <w:bCs/>
          <w:i/>
          <w:iCs/>
          <w:color w:val="000000"/>
          <w:u w:val="single"/>
        </w:rPr>
        <w:t>Игра «Добрые эльфы»</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Воспитатель</w:t>
      </w:r>
      <w:r>
        <w:rPr>
          <w:rStyle w:val="apple-converted-space"/>
          <w:color w:val="000000"/>
        </w:rPr>
        <w:t> </w:t>
      </w:r>
      <w:r>
        <w:rPr>
          <w:rStyle w:val="c0"/>
          <w:i/>
          <w:iCs/>
          <w:color w:val="000000"/>
        </w:rPr>
        <w:t>(садится на ковер, рассаживая</w:t>
      </w:r>
      <w:r>
        <w:rPr>
          <w:rStyle w:val="c0"/>
          <w:b/>
          <w:bCs/>
          <w:i/>
          <w:iCs/>
          <w:color w:val="000000"/>
        </w:rPr>
        <w:t> </w:t>
      </w:r>
      <w:r>
        <w:rPr>
          <w:rStyle w:val="c0"/>
          <w:i/>
          <w:iCs/>
          <w:color w:val="000000"/>
        </w:rPr>
        <w:t>детей вокруг себя).</w:t>
      </w:r>
      <w:r>
        <w:rPr>
          <w:rStyle w:val="apple-converted-space"/>
          <w:i/>
          <w:iCs/>
          <w:color w:val="000000"/>
        </w:rPr>
        <w:t> </w:t>
      </w:r>
      <w:r>
        <w:rPr>
          <w:rStyle w:val="c0"/>
          <w:color w:val="000000"/>
        </w:rPr>
        <w:t xml:space="preserve">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w:t>
      </w:r>
      <w:proofErr w:type="gramStart"/>
      <w:r>
        <w:rPr>
          <w:rStyle w:val="c0"/>
          <w:color w:val="000000"/>
        </w:rPr>
        <w:t>полные</w:t>
      </w:r>
      <w:proofErr w:type="gramEnd"/>
      <w:r>
        <w:rPr>
          <w:rStyle w:val="c0"/>
          <w:color w:val="000000"/>
        </w:rPr>
        <w:t xml:space="preserve"> сил, с удвоенной энергией брались за работу.</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proofErr w:type="gramStart"/>
      <w:r>
        <w:rPr>
          <w:rStyle w:val="c0"/>
          <w:color w:val="000000"/>
        </w:rPr>
        <w:t>.</w:t>
      </w:r>
      <w:r>
        <w:rPr>
          <w:rStyle w:val="c0"/>
          <w:i/>
          <w:iCs/>
          <w:color w:val="000000"/>
        </w:rPr>
        <w:t>Р</w:t>
      </w:r>
      <w:proofErr w:type="gramEnd"/>
      <w:r>
        <w:rPr>
          <w:rStyle w:val="c0"/>
          <w:i/>
          <w:iCs/>
          <w:color w:val="000000"/>
        </w:rPr>
        <w:t>азыгрывается бессловесное действо.</w:t>
      </w:r>
    </w:p>
    <w:p w:rsidR="00192525" w:rsidRDefault="00192525" w:rsidP="00192525">
      <w:pPr>
        <w:pStyle w:val="c4"/>
        <w:spacing w:before="0" w:beforeAutospacing="0" w:after="0" w:afterAutospacing="0"/>
        <w:ind w:firstLine="568"/>
        <w:rPr>
          <w:rFonts w:ascii="Arial" w:hAnsi="Arial" w:cs="Arial"/>
          <w:color w:val="000000"/>
          <w:sz w:val="22"/>
          <w:szCs w:val="22"/>
        </w:rPr>
      </w:pPr>
      <w:r>
        <w:rPr>
          <w:rStyle w:val="c0"/>
          <w:b/>
          <w:bCs/>
          <w:i/>
          <w:iCs/>
          <w:color w:val="000000"/>
          <w:u w:val="single"/>
        </w:rPr>
        <w:t>Игра «Птенцы»</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Педагог:</w:t>
      </w:r>
      <w:r>
        <w:rPr>
          <w:rStyle w:val="c0"/>
          <w:b/>
          <w:bCs/>
          <w:color w:val="000000"/>
        </w:rPr>
        <w:t> </w:t>
      </w:r>
      <w:r>
        <w:rPr>
          <w:rStyle w:val="c0"/>
          <w:color w:val="000000"/>
        </w:rPr>
        <w:t>Вы знаете, как появляются на свет птенцы? Зародыш сначала развивается в скорлупе. Через положенное время он разбивает ее своим маленьким клювиком и вылезает наружу. Ему открывается большой, яркий, неизведанный мир, полный загадок и неожиданностей. Все ему ново: и цветы, и трава, и осколки скорлупы. Ведь он никогда не видел всего этого. Поиграем в птенцов? Тогда присядем на корточки и начнем разбивать скорлупку. Вот так!</w:t>
      </w:r>
      <w:r>
        <w:rPr>
          <w:rStyle w:val="apple-converted-space"/>
          <w:color w:val="000000"/>
        </w:rPr>
        <w:t> </w:t>
      </w:r>
      <w:r>
        <w:rPr>
          <w:rStyle w:val="c0"/>
          <w:i/>
          <w:iCs/>
          <w:color w:val="000000"/>
        </w:rPr>
        <w:t>(Показ.)</w:t>
      </w:r>
      <w:r>
        <w:rPr>
          <w:rStyle w:val="apple-converted-space"/>
          <w:i/>
          <w:iCs/>
          <w:color w:val="000000"/>
        </w:rPr>
        <w:t> </w:t>
      </w:r>
      <w:r>
        <w:rPr>
          <w:rStyle w:val="c0"/>
          <w:color w:val="000000"/>
        </w:rPr>
        <w:t>Все! Разбили! Теперь исследуем окружающий мир - познакомимся друг с другом, пройдемся по комнате, принюхаемся к предметам. Но учтите, птенцы не умеют разговаривать, они только пищат.</w:t>
      </w:r>
    </w:p>
    <w:p w:rsidR="00192525" w:rsidRDefault="00192525" w:rsidP="00192525">
      <w:pPr>
        <w:pStyle w:val="c4"/>
        <w:spacing w:before="0" w:beforeAutospacing="0" w:after="0" w:afterAutospacing="0"/>
        <w:ind w:firstLine="568"/>
        <w:rPr>
          <w:rFonts w:ascii="Arial" w:hAnsi="Arial" w:cs="Arial"/>
          <w:color w:val="000000"/>
          <w:sz w:val="22"/>
          <w:szCs w:val="22"/>
        </w:rPr>
      </w:pPr>
      <w:r>
        <w:rPr>
          <w:rStyle w:val="c0"/>
          <w:b/>
          <w:bCs/>
          <w:i/>
          <w:iCs/>
          <w:color w:val="000000"/>
          <w:u w:val="single"/>
        </w:rPr>
        <w:t>Игра «Муравьи»</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Педагог</w:t>
      </w:r>
      <w:r>
        <w:rPr>
          <w:rStyle w:val="apple-converted-space"/>
          <w:color w:val="000000"/>
        </w:rPr>
        <w:t> </w:t>
      </w:r>
      <w:r>
        <w:rPr>
          <w:rStyle w:val="c0"/>
          <w:i/>
          <w:iCs/>
          <w:color w:val="000000"/>
        </w:rPr>
        <w:t>(рассадив детей вокруг себя).</w:t>
      </w:r>
      <w:r>
        <w:rPr>
          <w:rStyle w:val="c0"/>
          <w:b/>
          <w:bCs/>
          <w:i/>
          <w:iCs/>
          <w:color w:val="000000"/>
        </w:rPr>
        <w:t> </w:t>
      </w:r>
      <w:r>
        <w:rPr>
          <w:rStyle w:val="c0"/>
          <w:color w:val="000000"/>
        </w:rPr>
        <w:t xml:space="preserve">Приходилось ли кому-нибудь из вас видеть в лесу муравейник, внутри которого день и ночь бурлит жизнь? Никто из </w:t>
      </w:r>
      <w:proofErr w:type="spellStart"/>
      <w:r>
        <w:rPr>
          <w:rStyle w:val="c0"/>
          <w:color w:val="000000"/>
        </w:rPr>
        <w:t>муравьишек</w:t>
      </w:r>
      <w:proofErr w:type="spellEnd"/>
      <w:r>
        <w:rPr>
          <w:rStyle w:val="c0"/>
          <w:color w:val="000000"/>
        </w:rPr>
        <w:t xml:space="preserve"> не сидит без дела, каждый занят: кто-то таскает иголки для укрепления жилища, кто-то готовит обед, кто-то воспитывает детей. И так всю </w:t>
      </w:r>
      <w:proofErr w:type="gramStart"/>
      <w:r>
        <w:rPr>
          <w:rStyle w:val="c0"/>
          <w:color w:val="000000"/>
        </w:rPr>
        <w:t>весну</w:t>
      </w:r>
      <w:proofErr w:type="gramEnd"/>
      <w:r>
        <w:rPr>
          <w:rStyle w:val="c0"/>
          <w:color w:val="000000"/>
        </w:rPr>
        <w:t xml:space="preserve"> и все лето. А поздней осенью, когда наступают холода, </w:t>
      </w:r>
      <w:proofErr w:type="spellStart"/>
      <w:r>
        <w:rPr>
          <w:rStyle w:val="c0"/>
          <w:color w:val="000000"/>
        </w:rPr>
        <w:t>муравьишки</w:t>
      </w:r>
      <w:proofErr w:type="spellEnd"/>
      <w:r>
        <w:rPr>
          <w:rStyle w:val="c0"/>
          <w:color w:val="000000"/>
        </w:rPr>
        <w:t xml:space="preserve"> собираются вместе, чтобы заснуть в своем теплом домике. Они спят 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сквозь толстый слой иголок. Но прежде чем начать привычную трудовую жизнь, </w:t>
      </w:r>
      <w:proofErr w:type="spellStart"/>
      <w:r>
        <w:rPr>
          <w:rStyle w:val="c0"/>
          <w:color w:val="000000"/>
        </w:rPr>
        <w:t>муравьишки</w:t>
      </w:r>
      <w:proofErr w:type="spellEnd"/>
      <w:r>
        <w:rPr>
          <w:rStyle w:val="c0"/>
          <w:color w:val="000000"/>
        </w:rPr>
        <w:t xml:space="preserve"> закатывают огромный пир. У меня такое предложение: сыграем роль </w:t>
      </w:r>
      <w:proofErr w:type="spellStart"/>
      <w:r>
        <w:rPr>
          <w:rStyle w:val="c0"/>
          <w:color w:val="000000"/>
        </w:rPr>
        <w:t>муравьишек</w:t>
      </w:r>
      <w:proofErr w:type="spellEnd"/>
      <w:r>
        <w:rPr>
          <w:rStyle w:val="c0"/>
          <w:color w:val="000000"/>
        </w:rPr>
        <w:t xml:space="preserve"> в радостный день праздника. Покажем, как </w:t>
      </w:r>
      <w:proofErr w:type="spellStart"/>
      <w:r>
        <w:rPr>
          <w:rStyle w:val="c0"/>
          <w:color w:val="000000"/>
        </w:rPr>
        <w:t>муравьишки</w:t>
      </w:r>
      <w:proofErr w:type="spellEnd"/>
      <w:r>
        <w:rPr>
          <w:rStyle w:val="c0"/>
          <w:color w:val="000000"/>
        </w:rPr>
        <w:t xml:space="preserve">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жестами.</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i/>
          <w:iCs/>
          <w:color w:val="000000"/>
        </w:rPr>
        <w:t>Педагог и дети разыгрывают пантомимой и действиями изложенный рассказ, заканчивая его хороводом и танцами.</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b/>
          <w:bCs/>
          <w:i/>
          <w:iCs/>
          <w:color w:val="000000"/>
          <w:u w:val="single"/>
        </w:rPr>
        <w:t>Игра «Театр теней»</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 xml:space="preserve">Педагог: Обращали ли вы внимание на то, как в яркий солнечный день за вами неотступно следует собственная тень, в точности повторяя, копируя все ваши движения? Гуляете ли вы, бегаете, прыгаете - она все время с вами. А если вы с кем-то идете или </w:t>
      </w:r>
      <w:r>
        <w:rPr>
          <w:rStyle w:val="c0"/>
          <w:color w:val="000000"/>
        </w:rPr>
        <w:lastRenderedPageBreak/>
        <w:t xml:space="preserve">играете, то ваша тень, как бы подружившись с тенью вашего спутника, опять-таки в точности все повторяет, </w:t>
      </w:r>
      <w:proofErr w:type="gramStart"/>
      <w:r>
        <w:rPr>
          <w:rStyle w:val="c0"/>
          <w:color w:val="000000"/>
        </w:rPr>
        <w:t>но</w:t>
      </w:r>
      <w:proofErr w:type="gramEnd"/>
      <w:r>
        <w:rPr>
          <w:rStyle w:val="c0"/>
          <w:color w:val="000000"/>
        </w:rPr>
        <w:t xml:space="preserve"> не разговаривая, не издавая ни одного звука. Она все делает бесшумно. Представим, что мы - наши тени. Погуляем по комнате, </w:t>
      </w:r>
      <w:proofErr w:type="gramStart"/>
      <w:r>
        <w:rPr>
          <w:rStyle w:val="c0"/>
          <w:color w:val="000000"/>
        </w:rPr>
        <w:t>посмотрим</w:t>
      </w:r>
      <w:proofErr w:type="gramEnd"/>
      <w:r>
        <w:rPr>
          <w:rStyle w:val="c0"/>
          <w:color w:val="000000"/>
        </w:rPr>
        <w:t xml:space="preserve">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i/>
          <w:iCs/>
          <w:color w:val="000000"/>
        </w:rPr>
        <w:t>Совместно с взрослым дети молча передвигаются по комнате, смотрят друг на друга, здороваются за руку. Затем по его примеру из воображаемых кубиков строят башню. Успех игры зависит от фантазии педагога.</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b/>
          <w:bCs/>
          <w:i/>
          <w:iCs/>
          <w:color w:val="000000"/>
          <w:u w:val="single"/>
        </w:rPr>
        <w:t>Игра «Ожившие игрушки»</w:t>
      </w:r>
    </w:p>
    <w:p w:rsidR="00192525" w:rsidRDefault="00192525" w:rsidP="00192525">
      <w:pPr>
        <w:pStyle w:val="c2"/>
        <w:spacing w:before="0" w:beforeAutospacing="0" w:after="0" w:afterAutospacing="0"/>
        <w:ind w:firstLine="568"/>
        <w:jc w:val="both"/>
        <w:rPr>
          <w:rFonts w:ascii="Arial" w:hAnsi="Arial" w:cs="Arial"/>
          <w:color w:val="000000"/>
          <w:sz w:val="22"/>
          <w:szCs w:val="22"/>
        </w:rPr>
      </w:pPr>
      <w:r>
        <w:rPr>
          <w:rStyle w:val="c0"/>
          <w:color w:val="000000"/>
        </w:rPr>
        <w:t>Педагог</w:t>
      </w:r>
      <w:r>
        <w:rPr>
          <w:rStyle w:val="apple-converted-space"/>
          <w:color w:val="000000"/>
        </w:rPr>
        <w:t> </w:t>
      </w:r>
      <w:r>
        <w:rPr>
          <w:rStyle w:val="c0"/>
          <w:i/>
          <w:iCs/>
          <w:color w:val="000000"/>
        </w:rPr>
        <w:t>(садится на ковер, рассаживая</w:t>
      </w:r>
      <w:r>
        <w:rPr>
          <w:rStyle w:val="c0"/>
          <w:b/>
          <w:bCs/>
          <w:i/>
          <w:iCs/>
          <w:color w:val="000000"/>
        </w:rPr>
        <w:t> </w:t>
      </w:r>
      <w:r>
        <w:rPr>
          <w:rStyle w:val="c0"/>
          <w:i/>
          <w:iCs/>
          <w:color w:val="000000"/>
        </w:rPr>
        <w:t>детей вокруг себя).</w:t>
      </w:r>
      <w:r>
        <w:rPr>
          <w:rStyle w:val="apple-converted-space"/>
          <w:i/>
          <w:iCs/>
          <w:color w:val="000000"/>
        </w:rPr>
        <w:t> </w:t>
      </w:r>
      <w:r>
        <w:rPr>
          <w:rStyle w:val="c0"/>
          <w:color w:val="000000"/>
        </w:rPr>
        <w:t>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опять-таки все наши действия выполняем молча, чтобы не разбудить старших. А после игры попробуем отгадать, кто какую игрушку изображал.</w:t>
      </w:r>
    </w:p>
    <w:p w:rsidR="005D35B9" w:rsidRDefault="005D35B9"/>
    <w:sectPr w:rsidR="005D3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40"/>
    <w:rsid w:val="00192525"/>
    <w:rsid w:val="002424BD"/>
    <w:rsid w:val="005D35B9"/>
    <w:rsid w:val="007C43A5"/>
    <w:rsid w:val="00955091"/>
    <w:rsid w:val="00B81240"/>
    <w:rsid w:val="00BC5738"/>
    <w:rsid w:val="00E06F96"/>
    <w:rsid w:val="00F0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92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2525"/>
  </w:style>
  <w:style w:type="paragraph" w:customStyle="1" w:styleId="c2">
    <w:name w:val="c2"/>
    <w:basedOn w:val="a"/>
    <w:rsid w:val="00192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92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2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92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2525"/>
  </w:style>
  <w:style w:type="paragraph" w:customStyle="1" w:styleId="c2">
    <w:name w:val="c2"/>
    <w:basedOn w:val="a"/>
    <w:rsid w:val="00192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192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6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1773</Words>
  <Characters>10110</Characters>
  <Application>Microsoft Office Word</Application>
  <DocSecurity>0</DocSecurity>
  <Lines>84</Lines>
  <Paragraphs>23</Paragraphs>
  <ScaleCrop>false</ScaleCrop>
  <Company>SPecialiST RePack</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Булат</cp:lastModifiedBy>
  <cp:revision>3</cp:revision>
  <dcterms:created xsi:type="dcterms:W3CDTF">2013-03-25T14:49:00Z</dcterms:created>
  <dcterms:modified xsi:type="dcterms:W3CDTF">2013-03-25T14:52:00Z</dcterms:modified>
</cp:coreProperties>
</file>