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EA" w:rsidRPr="00FC12EA" w:rsidRDefault="00FC12EA" w:rsidP="00FC12EA">
      <w:pPr>
        <w:pStyle w:val="a3"/>
        <w:jc w:val="center"/>
        <w:rPr>
          <w:rFonts w:ascii="Arabic Typesetting" w:hAnsi="Arabic Typesetting" w:cs="Arabic Typesetting"/>
          <w:sz w:val="20"/>
          <w:szCs w:val="20"/>
          <w:lang w:eastAsia="ru-RU"/>
        </w:rPr>
      </w:pPr>
      <w:r w:rsidRPr="00FC12EA">
        <w:rPr>
          <w:rFonts w:cs="Arabic Typesetting"/>
          <w:sz w:val="20"/>
          <w:szCs w:val="20"/>
          <w:lang w:eastAsia="ru-RU"/>
        </w:rPr>
        <w:t>Циклограмма</w:t>
      </w:r>
      <w:r w:rsidRPr="00FC12EA">
        <w:rPr>
          <w:rFonts w:ascii="Arabic Typesetting" w:hAnsi="Arabic Typesetting" w:cs="Arabic Typesetting"/>
          <w:sz w:val="20"/>
          <w:szCs w:val="20"/>
          <w:lang w:eastAsia="ru-RU"/>
        </w:rPr>
        <w:t xml:space="preserve"> </w:t>
      </w:r>
      <w:r w:rsidRPr="00FC12EA">
        <w:rPr>
          <w:rFonts w:cs="Arabic Typesetting"/>
          <w:sz w:val="20"/>
          <w:szCs w:val="20"/>
          <w:lang w:eastAsia="ru-RU"/>
        </w:rPr>
        <w:t>деятельности</w:t>
      </w:r>
      <w:r w:rsidRPr="00FC12EA">
        <w:rPr>
          <w:rFonts w:ascii="Arabic Typesetting" w:hAnsi="Arabic Typesetting" w:cs="Arabic Typesetting"/>
          <w:sz w:val="20"/>
          <w:szCs w:val="20"/>
          <w:lang w:eastAsia="ru-RU"/>
        </w:rPr>
        <w:t xml:space="preserve"> </w:t>
      </w:r>
      <w:r w:rsidRPr="00FC12EA">
        <w:rPr>
          <w:rFonts w:cs="Arabic Typesetting"/>
          <w:sz w:val="20"/>
          <w:szCs w:val="20"/>
          <w:lang w:eastAsia="ru-RU"/>
        </w:rPr>
        <w:t>старшего</w:t>
      </w:r>
      <w:r w:rsidRPr="00FC12EA">
        <w:rPr>
          <w:rFonts w:ascii="Arabic Typesetting" w:hAnsi="Arabic Typesetting" w:cs="Arabic Typesetting"/>
          <w:sz w:val="20"/>
          <w:szCs w:val="20"/>
          <w:lang w:eastAsia="ru-RU"/>
        </w:rPr>
        <w:t xml:space="preserve"> </w:t>
      </w:r>
      <w:r w:rsidRPr="00FC12EA">
        <w:rPr>
          <w:rFonts w:cs="Arabic Typesetting"/>
          <w:sz w:val="20"/>
          <w:szCs w:val="20"/>
          <w:lang w:eastAsia="ru-RU"/>
        </w:rPr>
        <w:t>воспитателя</w:t>
      </w:r>
    </w:p>
    <w:tbl>
      <w:tblPr>
        <w:tblW w:w="5530" w:type="pct"/>
        <w:tblCellSpacing w:w="0" w:type="dxa"/>
        <w:tblInd w:w="-928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2711"/>
        <w:gridCol w:w="1624"/>
        <w:gridCol w:w="2104"/>
        <w:gridCol w:w="2631"/>
      </w:tblGrid>
      <w:tr w:rsidR="00FC12EA" w:rsidRPr="00FC12EA" w:rsidTr="00FC12EA">
        <w:trPr>
          <w:tblCellSpacing w:w="0" w:type="dxa"/>
        </w:trPr>
        <w:tc>
          <w:tcPr>
            <w:tcW w:w="677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1-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2-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3-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4-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неделя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Обход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групп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.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Организационные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вопросы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.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Наблюдение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анализ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учебновоспитательного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процесса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Административное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совещание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документацией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аттестации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педагогов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анализу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педпроцесса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Оформление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протоколов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Планирование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Контроль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плану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ДОУ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Анализ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учебновоспитательного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процесса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.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Контроль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плану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ДОУ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1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2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младшая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Средние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Старшие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Подготовительные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группы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кадрами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Самообразование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педагогов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(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собеседование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Контроль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работы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Оформление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опыта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работы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Методический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час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.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Подготовка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педчасу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или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педсовету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Заседание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методсовета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(1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раз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квартал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)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2066" w:type="pct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Резерв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</w:p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документацией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Планерное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совещание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руководителей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Наблюдение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за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педпроцессом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(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создание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проблемных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ситуаций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,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выполнение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годовых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задач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)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Взаимодействие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медсестрой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Решение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текущих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вопросов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родителями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Консультации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для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младших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воспитателей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Взаимодействие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социумом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Педсовет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(1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раз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квартал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>)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родителями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Консультации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Посещение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родительских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собраний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Организация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дня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открытых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дверей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для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Организация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клубных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встреч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Контроль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плану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Анализ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педпроцесса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Анализ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календарных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планов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Малые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педсоветы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Контроль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плану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2066" w:type="pct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Консультирование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Оформление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1254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Взаимодействие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социумом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планированию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оформлению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документации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в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группах</w:t>
            </w:r>
          </w:p>
        </w:tc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Контроль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за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проведением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Анализ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педагогического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процесса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Посещение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методкабинета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Управления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Подготовка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к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семинарам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Взаимодействие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службами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25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Составление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плана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работы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на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месяц</w:t>
            </w:r>
          </w:p>
        </w:tc>
      </w:tr>
      <w:tr w:rsidR="00FC12EA" w:rsidRPr="00FC12EA" w:rsidTr="00FC12EA">
        <w:trPr>
          <w:tblCellSpacing w:w="0" w:type="dxa"/>
        </w:trPr>
        <w:tc>
          <w:tcPr>
            <w:tcW w:w="677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</w:p>
        </w:tc>
        <w:tc>
          <w:tcPr>
            <w:tcW w:w="4323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12EA" w:rsidRPr="00FC12EA" w:rsidRDefault="00FC12EA" w:rsidP="00FC12EA">
            <w:pPr>
              <w:pStyle w:val="a3"/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</w:pPr>
            <w:r w:rsidRPr="00FC12EA">
              <w:rPr>
                <w:rFonts w:cs="Arabic Typesetting"/>
                <w:sz w:val="20"/>
                <w:szCs w:val="20"/>
                <w:lang w:eastAsia="ru-RU"/>
              </w:rPr>
              <w:t>Индивидуальная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работа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с</w:t>
            </w:r>
            <w:r w:rsidRPr="00FC12EA">
              <w:rPr>
                <w:rFonts w:ascii="Arabic Typesetting" w:hAnsi="Arabic Typesetting" w:cs="Arabic Typesetting"/>
                <w:sz w:val="20"/>
                <w:szCs w:val="20"/>
                <w:lang w:eastAsia="ru-RU"/>
              </w:rPr>
              <w:t xml:space="preserve"> </w:t>
            </w:r>
            <w:r w:rsidRPr="00FC12EA">
              <w:rPr>
                <w:rFonts w:cs="Arabic Typesetting"/>
                <w:sz w:val="20"/>
                <w:szCs w:val="20"/>
                <w:lang w:eastAsia="ru-RU"/>
              </w:rPr>
              <w:t>родителями</w:t>
            </w:r>
          </w:p>
        </w:tc>
      </w:tr>
    </w:tbl>
    <w:p w:rsidR="007440B5" w:rsidRPr="00FC12EA" w:rsidRDefault="007440B5" w:rsidP="00FC12EA">
      <w:pPr>
        <w:pStyle w:val="a3"/>
        <w:rPr>
          <w:rFonts w:ascii="Arabic Typesetting" w:hAnsi="Arabic Typesetting" w:cs="Arabic Typesetting"/>
          <w:sz w:val="20"/>
          <w:szCs w:val="20"/>
        </w:rPr>
      </w:pPr>
    </w:p>
    <w:sectPr w:rsidR="007440B5" w:rsidRPr="00FC12EA" w:rsidSect="0074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2EA"/>
    <w:rsid w:val="007440B5"/>
    <w:rsid w:val="00FC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2011-09-04T12:20:00Z</dcterms:created>
  <dcterms:modified xsi:type="dcterms:W3CDTF">2011-09-04T12:22:00Z</dcterms:modified>
</cp:coreProperties>
</file>