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42" w:rsidRDefault="00E97442" w:rsidP="00E97442">
      <w:pPr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E97442" w:rsidRDefault="00E97442" w:rsidP="00E97442">
      <w:pPr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№230</w:t>
      </w:r>
    </w:p>
    <w:p w:rsidR="00E97442" w:rsidRDefault="00E97442" w:rsidP="00E97442">
      <w:pPr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Самара</w:t>
      </w:r>
    </w:p>
    <w:p w:rsidR="00E97442" w:rsidRDefault="00E97442" w:rsidP="00E97442">
      <w:pPr>
        <w:ind w:left="-567" w:right="-143"/>
        <w:jc w:val="center"/>
        <w:rPr>
          <w:sz w:val="28"/>
          <w:szCs w:val="28"/>
        </w:rPr>
      </w:pPr>
    </w:p>
    <w:p w:rsidR="00224823" w:rsidRDefault="00224823" w:rsidP="00E97442">
      <w:pPr>
        <w:ind w:left="-567" w:right="-143"/>
        <w:jc w:val="center"/>
        <w:rPr>
          <w:rFonts w:ascii="Batang" w:eastAsia="Batang" w:hAnsi="Batang"/>
          <w:b/>
          <w:sz w:val="72"/>
          <w:szCs w:val="72"/>
        </w:rPr>
      </w:pPr>
    </w:p>
    <w:p w:rsidR="00224823" w:rsidRDefault="00224823" w:rsidP="00E97442">
      <w:pPr>
        <w:ind w:left="-567" w:right="-143"/>
        <w:jc w:val="center"/>
        <w:rPr>
          <w:rFonts w:ascii="Batang" w:eastAsia="Batang" w:hAnsi="Batang"/>
          <w:b/>
          <w:sz w:val="72"/>
          <w:szCs w:val="72"/>
        </w:rPr>
      </w:pPr>
    </w:p>
    <w:p w:rsidR="00E97442" w:rsidRPr="00224823" w:rsidRDefault="00E97442" w:rsidP="00E97442">
      <w:pPr>
        <w:ind w:left="-567" w:right="-143"/>
        <w:jc w:val="center"/>
        <w:rPr>
          <w:rFonts w:ascii="Batang" w:eastAsia="Batang" w:hAnsi="Batang"/>
          <w:b/>
          <w:sz w:val="72"/>
          <w:szCs w:val="72"/>
        </w:rPr>
      </w:pPr>
      <w:r w:rsidRPr="00224823">
        <w:rPr>
          <w:rFonts w:ascii="Batang" w:eastAsia="Batang" w:hAnsi="Batang"/>
          <w:b/>
          <w:sz w:val="72"/>
          <w:szCs w:val="72"/>
        </w:rPr>
        <w:t>«Формирование круга детского чтения»</w:t>
      </w:r>
    </w:p>
    <w:p w:rsidR="00E97442" w:rsidRPr="00224823" w:rsidRDefault="00E97442" w:rsidP="00E97442">
      <w:pPr>
        <w:ind w:left="-567" w:right="-143"/>
        <w:jc w:val="center"/>
        <w:rPr>
          <w:b/>
          <w:sz w:val="56"/>
          <w:szCs w:val="56"/>
        </w:rPr>
      </w:pPr>
      <w:r w:rsidRPr="00224823">
        <w:rPr>
          <w:b/>
          <w:sz w:val="56"/>
          <w:szCs w:val="56"/>
        </w:rPr>
        <w:t>(из опыта работы)</w:t>
      </w:r>
    </w:p>
    <w:p w:rsidR="00224823" w:rsidRDefault="00224823" w:rsidP="00224823">
      <w:pPr>
        <w:ind w:right="-143"/>
        <w:rPr>
          <w:b/>
          <w:sz w:val="28"/>
          <w:szCs w:val="28"/>
        </w:rPr>
      </w:pPr>
    </w:p>
    <w:p w:rsidR="00224823" w:rsidRDefault="00224823" w:rsidP="00224823">
      <w:pPr>
        <w:ind w:right="-143"/>
        <w:rPr>
          <w:b/>
          <w:sz w:val="28"/>
          <w:szCs w:val="28"/>
        </w:rPr>
      </w:pPr>
    </w:p>
    <w:p w:rsidR="00224823" w:rsidRDefault="00224823" w:rsidP="00224823">
      <w:pPr>
        <w:ind w:right="-143"/>
        <w:rPr>
          <w:b/>
          <w:sz w:val="28"/>
          <w:szCs w:val="28"/>
        </w:rPr>
      </w:pPr>
    </w:p>
    <w:p w:rsidR="00224823" w:rsidRDefault="00224823" w:rsidP="00224823">
      <w:pPr>
        <w:ind w:right="-143"/>
        <w:rPr>
          <w:b/>
          <w:sz w:val="28"/>
          <w:szCs w:val="28"/>
        </w:rPr>
      </w:pPr>
    </w:p>
    <w:p w:rsidR="00224823" w:rsidRDefault="00224823" w:rsidP="00224823">
      <w:pPr>
        <w:ind w:right="-143"/>
        <w:rPr>
          <w:b/>
          <w:sz w:val="28"/>
          <w:szCs w:val="28"/>
        </w:rPr>
      </w:pPr>
    </w:p>
    <w:p w:rsidR="00224823" w:rsidRDefault="00224823" w:rsidP="00224823">
      <w:pPr>
        <w:ind w:right="-143"/>
        <w:rPr>
          <w:b/>
          <w:sz w:val="28"/>
          <w:szCs w:val="28"/>
        </w:rPr>
      </w:pPr>
    </w:p>
    <w:p w:rsidR="00224823" w:rsidRDefault="00224823" w:rsidP="00224823">
      <w:pPr>
        <w:ind w:right="-143"/>
        <w:rPr>
          <w:b/>
          <w:sz w:val="28"/>
          <w:szCs w:val="28"/>
        </w:rPr>
      </w:pPr>
    </w:p>
    <w:p w:rsidR="00224823" w:rsidRDefault="00224823" w:rsidP="00224823">
      <w:pPr>
        <w:ind w:right="-143"/>
        <w:rPr>
          <w:b/>
          <w:sz w:val="28"/>
          <w:szCs w:val="28"/>
        </w:rPr>
      </w:pPr>
    </w:p>
    <w:p w:rsidR="00E97442" w:rsidRDefault="00224823" w:rsidP="00224823">
      <w:pPr>
        <w:ind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Подготовила:</w:t>
      </w:r>
    </w:p>
    <w:p w:rsidR="00224823" w:rsidRDefault="00224823" w:rsidP="000D6251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Воспитатель высшей квалификационной категории</w:t>
      </w:r>
    </w:p>
    <w:p w:rsidR="00224823" w:rsidRDefault="00224823" w:rsidP="000D6251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Кощеева Надежда Николаевна.</w:t>
      </w:r>
    </w:p>
    <w:p w:rsidR="00224823" w:rsidRDefault="00224823" w:rsidP="00224823">
      <w:pPr>
        <w:ind w:left="-567" w:right="-143"/>
        <w:jc w:val="center"/>
        <w:rPr>
          <w:sz w:val="28"/>
          <w:szCs w:val="28"/>
        </w:rPr>
      </w:pPr>
      <w:r>
        <w:rPr>
          <w:sz w:val="28"/>
          <w:szCs w:val="28"/>
        </w:rPr>
        <w:t>Самара 2013г.</w:t>
      </w:r>
    </w:p>
    <w:p w:rsidR="000D6251" w:rsidRDefault="00C5527E" w:rsidP="00224823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A3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4303">
        <w:rPr>
          <w:sz w:val="28"/>
          <w:szCs w:val="28"/>
        </w:rPr>
        <w:t>«Люди перестают мыслить, когда они перестают читать». Слова эти сказаны великим французским мыслителем Дани Дидро много лет назад. Актуальны они и сейчас, так как решение проблемы привитие интереса детей к чтению решает ряд воспитательных, образовательных и развивающих задач обучения и воспитания.</w:t>
      </w:r>
    </w:p>
    <w:p w:rsidR="00C5527E" w:rsidRDefault="006A3E13" w:rsidP="000D6251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527E">
        <w:rPr>
          <w:sz w:val="28"/>
          <w:szCs w:val="28"/>
        </w:rPr>
        <w:t xml:space="preserve">Книга – великий учитель и друг, без неё немыслимо гармоничное развитие человека, потому что она формирует не только память, но и воображение, нравственное и духовное лицо каждого из нас. </w:t>
      </w:r>
    </w:p>
    <w:p w:rsidR="00C5527E" w:rsidRDefault="006A3E13" w:rsidP="000D6251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527E">
        <w:rPr>
          <w:sz w:val="28"/>
          <w:szCs w:val="28"/>
        </w:rPr>
        <w:t xml:space="preserve">Дошкольное детство </w:t>
      </w:r>
      <w:r w:rsidR="00C66508">
        <w:rPr>
          <w:sz w:val="28"/>
          <w:szCs w:val="28"/>
        </w:rPr>
        <w:t>–</w:t>
      </w:r>
      <w:r w:rsidR="00C5527E">
        <w:rPr>
          <w:sz w:val="28"/>
          <w:szCs w:val="28"/>
        </w:rPr>
        <w:t xml:space="preserve"> определя</w:t>
      </w:r>
      <w:r w:rsidR="00C66508">
        <w:rPr>
          <w:sz w:val="28"/>
          <w:szCs w:val="28"/>
        </w:rPr>
        <w:t>ющий этап в развитии личности, ибо до 6 лет ребёнок с</w:t>
      </w:r>
      <w:r w:rsidR="00A00A35">
        <w:rPr>
          <w:sz w:val="28"/>
          <w:szCs w:val="28"/>
        </w:rPr>
        <w:t xml:space="preserve"> интересом познаёт окружающий мир, напитывается, как губка, разными в</w:t>
      </w:r>
      <w:r>
        <w:rPr>
          <w:sz w:val="28"/>
          <w:szCs w:val="28"/>
        </w:rPr>
        <w:t xml:space="preserve">печатлениями, усваивает нормы </w:t>
      </w:r>
      <w:r w:rsidR="00A00A35">
        <w:rPr>
          <w:sz w:val="28"/>
          <w:szCs w:val="28"/>
        </w:rPr>
        <w:t>поведения окружающих, подражает героям книг. Книга нужна дошкольнику, чтобы увидеть весь мир</w:t>
      </w:r>
      <w:r>
        <w:rPr>
          <w:sz w:val="28"/>
          <w:szCs w:val="28"/>
        </w:rPr>
        <w:t>,</w:t>
      </w:r>
      <w:r w:rsidR="00A00A35">
        <w:rPr>
          <w:sz w:val="28"/>
          <w:szCs w:val="28"/>
        </w:rPr>
        <w:t xml:space="preserve"> многоликий мир, уди</w:t>
      </w:r>
      <w:r w:rsidR="001B48E7">
        <w:rPr>
          <w:sz w:val="28"/>
          <w:szCs w:val="28"/>
        </w:rPr>
        <w:t>вится этому миру</w:t>
      </w:r>
      <w:r w:rsidR="00210604">
        <w:rPr>
          <w:sz w:val="28"/>
          <w:szCs w:val="28"/>
        </w:rPr>
        <w:t>,</w:t>
      </w:r>
      <w:r w:rsidR="001B48E7">
        <w:rPr>
          <w:sz w:val="28"/>
          <w:szCs w:val="28"/>
        </w:rPr>
        <w:t xml:space="preserve"> и  понять его. </w:t>
      </w:r>
      <w:r w:rsidR="00A00A35">
        <w:rPr>
          <w:sz w:val="28"/>
          <w:szCs w:val="28"/>
        </w:rPr>
        <w:t xml:space="preserve"> Максим Горький писал: «Каждая книга открывает  передо мною окно в новый неведомый мир».</w:t>
      </w:r>
    </w:p>
    <w:p w:rsidR="00A00A35" w:rsidRDefault="006A3E13" w:rsidP="000D6251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0A35">
        <w:rPr>
          <w:sz w:val="28"/>
          <w:szCs w:val="28"/>
        </w:rPr>
        <w:t xml:space="preserve"> Социологические исследования в нашей стране и за рубежом выявили такие негативные тенденции:</w:t>
      </w:r>
    </w:p>
    <w:p w:rsidR="00A00A35" w:rsidRDefault="0013130B" w:rsidP="0013130B">
      <w:pPr>
        <w:pStyle w:val="a3"/>
        <w:numPr>
          <w:ilvl w:val="0"/>
          <w:numId w:val="1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Заметное снижение интереса к чтению;</w:t>
      </w:r>
    </w:p>
    <w:p w:rsidR="001B48E7" w:rsidRDefault="0013130B" w:rsidP="0013130B">
      <w:pPr>
        <w:pStyle w:val="a3"/>
        <w:numPr>
          <w:ilvl w:val="0"/>
          <w:numId w:val="1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Резкое сокращение доли чтения в структ</w:t>
      </w:r>
      <w:r w:rsidR="001B48E7">
        <w:rPr>
          <w:sz w:val="28"/>
          <w:szCs w:val="28"/>
        </w:rPr>
        <w:t xml:space="preserve">уре свободного времени детей </w:t>
      </w:r>
    </w:p>
    <w:p w:rsidR="001B48E7" w:rsidRDefault="001B48E7" w:rsidP="001B48E7">
      <w:pPr>
        <w:ind w:left="25"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B48E7">
        <w:rPr>
          <w:sz w:val="28"/>
          <w:szCs w:val="28"/>
        </w:rPr>
        <w:t>из</w:t>
      </w:r>
      <w:r w:rsidR="0013130B" w:rsidRPr="001B48E7">
        <w:rPr>
          <w:sz w:val="28"/>
          <w:szCs w:val="28"/>
        </w:rPr>
        <w:t>–за</w:t>
      </w:r>
      <w:proofErr w:type="gramEnd"/>
      <w:r w:rsidR="0013130B" w:rsidRPr="001B48E7">
        <w:rPr>
          <w:sz w:val="28"/>
          <w:szCs w:val="28"/>
        </w:rPr>
        <w:t xml:space="preserve"> того, что телевидение, видео- и аудиотехника, а также компьютер </w:t>
      </w:r>
    </w:p>
    <w:p w:rsidR="0013130B" w:rsidRPr="001B48E7" w:rsidRDefault="001B48E7" w:rsidP="001B48E7">
      <w:pPr>
        <w:ind w:left="25"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130B" w:rsidRPr="001B48E7">
        <w:rPr>
          <w:sz w:val="28"/>
          <w:szCs w:val="28"/>
        </w:rPr>
        <w:t>практически вытеснили книгу из жизни;</w:t>
      </w:r>
    </w:p>
    <w:p w:rsidR="0013130B" w:rsidRDefault="0013130B" w:rsidP="0013130B">
      <w:pPr>
        <w:pStyle w:val="a3"/>
        <w:numPr>
          <w:ilvl w:val="0"/>
          <w:numId w:val="1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Подмена подлинной детской художественной литературы суррогатами массовой культуры;</w:t>
      </w:r>
    </w:p>
    <w:p w:rsidR="0013130B" w:rsidRDefault="0013130B" w:rsidP="0013130B">
      <w:pPr>
        <w:pStyle w:val="a3"/>
        <w:numPr>
          <w:ilvl w:val="0"/>
          <w:numId w:val="1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В нескольких поколениях российских семей книга не значится в приоритетных духовных ценностях.</w:t>
      </w:r>
    </w:p>
    <w:p w:rsidR="00DC70DF" w:rsidRDefault="0013130B" w:rsidP="0013130B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Актуальность выбранной темы определяется тем, что дети перестали читать, </w:t>
      </w:r>
      <w:r w:rsidR="00DC70DF">
        <w:rPr>
          <w:sz w:val="28"/>
          <w:szCs w:val="28"/>
        </w:rPr>
        <w:t xml:space="preserve">а значит, страдает и грамотность, и интеллект, и эмоциональное и нравственное воспитание, и многие составляющие гармоничного развития личности </w:t>
      </w:r>
      <w:r w:rsidR="00AF5CF6">
        <w:rPr>
          <w:sz w:val="28"/>
          <w:szCs w:val="28"/>
        </w:rPr>
        <w:t>ребенка</w:t>
      </w:r>
      <w:r w:rsidR="00DC70DF">
        <w:rPr>
          <w:sz w:val="28"/>
          <w:szCs w:val="28"/>
        </w:rPr>
        <w:t>. Детское чтение нуждается в поддержке.</w:t>
      </w:r>
    </w:p>
    <w:p w:rsidR="0013130B" w:rsidRDefault="00DC70DF" w:rsidP="0013130B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E13">
        <w:rPr>
          <w:sz w:val="28"/>
          <w:szCs w:val="28"/>
        </w:rPr>
        <w:t xml:space="preserve">   </w:t>
      </w:r>
      <w:r w:rsidRPr="001B48E7">
        <w:rPr>
          <w:b/>
          <w:sz w:val="28"/>
          <w:szCs w:val="28"/>
        </w:rPr>
        <w:t>Це</w:t>
      </w:r>
      <w:r w:rsidR="00AF5CF6" w:rsidRPr="001B48E7">
        <w:rPr>
          <w:b/>
          <w:sz w:val="28"/>
          <w:szCs w:val="28"/>
        </w:rPr>
        <w:t>ль</w:t>
      </w:r>
      <w:r w:rsidR="00AF5CF6">
        <w:rPr>
          <w:sz w:val="28"/>
          <w:szCs w:val="28"/>
        </w:rPr>
        <w:t xml:space="preserve"> нашей работы состоит в том, </w:t>
      </w:r>
      <w:r>
        <w:rPr>
          <w:sz w:val="28"/>
          <w:szCs w:val="28"/>
        </w:rPr>
        <w:t xml:space="preserve">чтобы сформировать  у дошкольников интерес и потребность в чтении через решение </w:t>
      </w:r>
      <w:r w:rsidRPr="001B48E7">
        <w:rPr>
          <w:b/>
          <w:sz w:val="28"/>
          <w:szCs w:val="28"/>
        </w:rPr>
        <w:t>следующих задач</w:t>
      </w:r>
      <w:r>
        <w:rPr>
          <w:sz w:val="28"/>
          <w:szCs w:val="28"/>
        </w:rPr>
        <w:t xml:space="preserve">: </w:t>
      </w:r>
    </w:p>
    <w:p w:rsidR="00DC70DF" w:rsidRDefault="0006429B" w:rsidP="00DC70DF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Формирование целостности картины мира, в том числе первичных ценностных представлений;</w:t>
      </w:r>
    </w:p>
    <w:p w:rsidR="0006429B" w:rsidRDefault="0006429B" w:rsidP="00DC70DF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Развитие литературной речи;</w:t>
      </w:r>
    </w:p>
    <w:p w:rsidR="00F452A1" w:rsidRDefault="00F452A1" w:rsidP="00DC70DF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Приобщение к словесному искусству, в том числе развитие художественного в</w:t>
      </w:r>
      <w:r w:rsidR="00AF5CF6">
        <w:rPr>
          <w:sz w:val="28"/>
          <w:szCs w:val="28"/>
        </w:rPr>
        <w:t>осприятия и эстетического вкуса через игру-драматизацию.</w:t>
      </w:r>
    </w:p>
    <w:p w:rsidR="00AF5CF6" w:rsidRDefault="00AF5CF6" w:rsidP="00DC70DF">
      <w:pPr>
        <w:pStyle w:val="a3"/>
        <w:numPr>
          <w:ilvl w:val="0"/>
          <w:numId w:val="2"/>
        </w:numPr>
        <w:ind w:right="-143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Воспитать у дошкольника любовь и интерес к книге.</w:t>
      </w:r>
    </w:p>
    <w:p w:rsidR="00F452A1" w:rsidRDefault="00230272" w:rsidP="00F452A1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5CF6">
        <w:rPr>
          <w:sz w:val="28"/>
          <w:szCs w:val="28"/>
        </w:rPr>
        <w:t xml:space="preserve">Книга – добрый и мудрый советчик, друг и учитель. </w:t>
      </w:r>
      <w:r>
        <w:rPr>
          <w:sz w:val="28"/>
          <w:szCs w:val="28"/>
        </w:rPr>
        <w:t>Наши воспитанники только открывают для себя удивительный мир чтения, книжных чудес и загадок.</w:t>
      </w:r>
      <w:r w:rsidR="00AF5CF6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Поэтому, в первую очередь нужно построить работу таким образом, чтобы книга присутствовала в различных областях деятельности ребёнка, дети имели возможность каждодневного общения с книгой, могли развивать свои литературные интересы</w:t>
      </w:r>
      <w:r w:rsidR="007351E8">
        <w:rPr>
          <w:sz w:val="28"/>
          <w:szCs w:val="28"/>
        </w:rPr>
        <w:t>.</w:t>
      </w:r>
    </w:p>
    <w:p w:rsidR="00230272" w:rsidRDefault="007E2F7A" w:rsidP="00F452A1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3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0272">
        <w:rPr>
          <w:sz w:val="28"/>
          <w:szCs w:val="28"/>
        </w:rPr>
        <w:t>Хочется поделиться некоторыми формами работы с детьми и родителями по воспитанию интереса к книге, которые используются в работе.</w:t>
      </w:r>
    </w:p>
    <w:p w:rsidR="007E2F7A" w:rsidRDefault="00B01BFE" w:rsidP="00870DE0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3E13">
        <w:rPr>
          <w:sz w:val="28"/>
          <w:szCs w:val="28"/>
        </w:rPr>
        <w:t xml:space="preserve"> </w:t>
      </w:r>
      <w:r w:rsidR="007E2F7A">
        <w:rPr>
          <w:sz w:val="28"/>
          <w:szCs w:val="28"/>
        </w:rPr>
        <w:t>В группе организован книжный уголок</w:t>
      </w:r>
      <w:r w:rsidR="00043577">
        <w:rPr>
          <w:sz w:val="28"/>
          <w:szCs w:val="28"/>
        </w:rPr>
        <w:t>.</w:t>
      </w:r>
      <w:r w:rsidR="007351E8">
        <w:rPr>
          <w:sz w:val="28"/>
          <w:szCs w:val="28"/>
        </w:rPr>
        <w:t xml:space="preserve"> </w:t>
      </w:r>
      <w:r w:rsidR="00043577">
        <w:rPr>
          <w:sz w:val="28"/>
          <w:szCs w:val="28"/>
        </w:rPr>
        <w:t xml:space="preserve"> Г</w:t>
      </w:r>
      <w:r w:rsidR="007351E8">
        <w:rPr>
          <w:sz w:val="28"/>
          <w:szCs w:val="28"/>
        </w:rPr>
        <w:t xml:space="preserve">де </w:t>
      </w:r>
      <w:r w:rsidR="00043577">
        <w:rPr>
          <w:sz w:val="28"/>
          <w:szCs w:val="28"/>
        </w:rPr>
        <w:t xml:space="preserve"> периодически оформляем  </w:t>
      </w:r>
      <w:r w:rsidR="007E2F7A">
        <w:rPr>
          <w:sz w:val="28"/>
          <w:szCs w:val="28"/>
        </w:rPr>
        <w:t>тематические выставки</w:t>
      </w:r>
      <w:r w:rsidR="00043577">
        <w:rPr>
          <w:sz w:val="28"/>
          <w:szCs w:val="28"/>
        </w:rPr>
        <w:t xml:space="preserve">, посвящённые творчеству писателей:  </w:t>
      </w:r>
      <w:r w:rsidR="007E2F7A">
        <w:rPr>
          <w:sz w:val="28"/>
          <w:szCs w:val="28"/>
        </w:rPr>
        <w:t>это «Мои любимые герои» по произведениям К.И.Чуковского</w:t>
      </w:r>
      <w:r w:rsidR="00043577">
        <w:rPr>
          <w:sz w:val="28"/>
          <w:szCs w:val="28"/>
        </w:rPr>
        <w:t xml:space="preserve">, «Сказочник и художник» В. </w:t>
      </w:r>
      <w:proofErr w:type="spellStart"/>
      <w:r w:rsidR="00043577">
        <w:rPr>
          <w:sz w:val="28"/>
          <w:szCs w:val="28"/>
        </w:rPr>
        <w:t>Г.Сутеев</w:t>
      </w:r>
      <w:proofErr w:type="spellEnd"/>
      <w:r w:rsidR="00043577">
        <w:rPr>
          <w:sz w:val="28"/>
          <w:szCs w:val="28"/>
        </w:rPr>
        <w:t>,  «Русский поэт» А.С.Пушкин, «Весёлые истории»  по произведениям Н.</w:t>
      </w:r>
      <w:r>
        <w:rPr>
          <w:sz w:val="28"/>
          <w:szCs w:val="28"/>
        </w:rPr>
        <w:t xml:space="preserve">Н.Носова. Не забываем обратить внимание и на иллюстрации книг, таких художников  как </w:t>
      </w:r>
      <w:r w:rsidR="00EA6CCB">
        <w:rPr>
          <w:sz w:val="28"/>
          <w:szCs w:val="28"/>
        </w:rPr>
        <w:t xml:space="preserve"> Ю.А.Васнецов, Е.М. </w:t>
      </w:r>
      <w:proofErr w:type="spellStart"/>
      <w:r w:rsidR="00EA6CCB">
        <w:rPr>
          <w:sz w:val="28"/>
          <w:szCs w:val="28"/>
        </w:rPr>
        <w:t>Рачёв</w:t>
      </w:r>
      <w:proofErr w:type="spellEnd"/>
      <w:r w:rsidR="00EA6CCB">
        <w:rPr>
          <w:sz w:val="28"/>
          <w:szCs w:val="28"/>
        </w:rPr>
        <w:t>.</w:t>
      </w:r>
    </w:p>
    <w:p w:rsidR="00D37533" w:rsidRDefault="00EA6CCB" w:rsidP="00EA6CCB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3E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книжном уголке </w:t>
      </w:r>
      <w:r w:rsidR="007351E8">
        <w:rPr>
          <w:sz w:val="28"/>
          <w:szCs w:val="28"/>
        </w:rPr>
        <w:t>размести</w:t>
      </w:r>
      <w:r>
        <w:rPr>
          <w:sz w:val="28"/>
          <w:szCs w:val="28"/>
        </w:rPr>
        <w:t>лась и справочно-энциклопедическая  литература</w:t>
      </w:r>
      <w:r w:rsidR="007351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также </w:t>
      </w:r>
      <w:r w:rsidR="007351E8">
        <w:rPr>
          <w:sz w:val="28"/>
          <w:szCs w:val="28"/>
        </w:rPr>
        <w:t>пазлы по сказкам, аудио и видеозаписи и т. д.</w:t>
      </w:r>
      <w:r>
        <w:rPr>
          <w:sz w:val="28"/>
          <w:szCs w:val="28"/>
        </w:rPr>
        <w:t xml:space="preserve"> Что бы вызвать интерес к книгам, с помощью игрушек разыгрываем сценки из художественных произведений.</w:t>
      </w:r>
    </w:p>
    <w:p w:rsidR="00D37533" w:rsidRDefault="00D37533" w:rsidP="00D37533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3E13">
        <w:rPr>
          <w:sz w:val="28"/>
          <w:szCs w:val="28"/>
        </w:rPr>
        <w:t xml:space="preserve">  </w:t>
      </w:r>
      <w:r>
        <w:rPr>
          <w:sz w:val="28"/>
          <w:szCs w:val="28"/>
        </w:rPr>
        <w:t>Но более эффективный метод работы игра-драматизация. С помощью игры-драматизации  мы приобщаем не только к искусству слова, мимики, жеста, но и культуре общения со сверстниками.</w:t>
      </w:r>
      <w:r w:rsidR="00735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Ценность приёма драматизации определяется тем, что он помогает детям зримо увидеть содержание литературного произведения. Он обеспечивает яркость внешних впечатлений, которую можно рассматривать как важную функцию наглядности.  Привлекая детей к </w:t>
      </w:r>
      <w:r w:rsidR="00050767">
        <w:rPr>
          <w:sz w:val="28"/>
          <w:szCs w:val="28"/>
        </w:rPr>
        <w:t>театральной деятельности, мы развиваем в них активное отношение к  миру. Игра-драматизация способствует также развитию речи, является одним из способов воспитания ребёнка.</w:t>
      </w:r>
    </w:p>
    <w:p w:rsidR="009C28F8" w:rsidRDefault="009C28F8" w:rsidP="00D37533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3E1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строится  по следующей схеме:</w:t>
      </w:r>
    </w:p>
    <w:p w:rsidR="009C28F8" w:rsidRDefault="009C28F8" w:rsidP="009C28F8">
      <w:pPr>
        <w:pStyle w:val="a3"/>
        <w:numPr>
          <w:ilvl w:val="0"/>
          <w:numId w:val="3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Знакомство с текстом</w:t>
      </w:r>
      <w:r w:rsidR="006A3E13">
        <w:rPr>
          <w:sz w:val="28"/>
          <w:szCs w:val="28"/>
        </w:rPr>
        <w:t>,</w:t>
      </w:r>
    </w:p>
    <w:p w:rsidR="009C28F8" w:rsidRDefault="009C28F8" w:rsidP="009C28F8">
      <w:pPr>
        <w:pStyle w:val="a3"/>
        <w:numPr>
          <w:ilvl w:val="0"/>
          <w:numId w:val="3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Оп</w:t>
      </w:r>
      <w:r w:rsidR="006A3E13">
        <w:rPr>
          <w:sz w:val="28"/>
          <w:szCs w:val="28"/>
        </w:rPr>
        <w:t xml:space="preserve">ределение </w:t>
      </w:r>
      <w:r>
        <w:rPr>
          <w:sz w:val="28"/>
          <w:szCs w:val="28"/>
        </w:rPr>
        <w:t>количество действующих лиц</w:t>
      </w:r>
      <w:r w:rsidR="006A3E13">
        <w:rPr>
          <w:sz w:val="28"/>
          <w:szCs w:val="28"/>
        </w:rPr>
        <w:t>,</w:t>
      </w:r>
    </w:p>
    <w:p w:rsidR="009C28F8" w:rsidRDefault="009C28F8" w:rsidP="009C28F8">
      <w:pPr>
        <w:pStyle w:val="a3"/>
        <w:numPr>
          <w:ilvl w:val="0"/>
          <w:numId w:val="3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Распределение ролей</w:t>
      </w:r>
      <w:r w:rsidR="006A3E13">
        <w:rPr>
          <w:sz w:val="28"/>
          <w:szCs w:val="28"/>
        </w:rPr>
        <w:t>,</w:t>
      </w:r>
    </w:p>
    <w:p w:rsidR="009C28F8" w:rsidRDefault="009C28F8" w:rsidP="009C28F8">
      <w:pPr>
        <w:pStyle w:val="a3"/>
        <w:numPr>
          <w:ilvl w:val="0"/>
          <w:numId w:val="3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Пересказ произведения</w:t>
      </w:r>
    </w:p>
    <w:p w:rsidR="009C28F8" w:rsidRDefault="009C28F8" w:rsidP="009C28F8">
      <w:pPr>
        <w:pStyle w:val="a3"/>
        <w:numPr>
          <w:ilvl w:val="0"/>
          <w:numId w:val="3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Изготовление атрибутов, декораци</w:t>
      </w:r>
      <w:r w:rsidR="001B48E7">
        <w:rPr>
          <w:sz w:val="28"/>
          <w:szCs w:val="28"/>
        </w:rPr>
        <w:t>й</w:t>
      </w:r>
      <w:r w:rsidR="006A3E13">
        <w:rPr>
          <w:sz w:val="28"/>
          <w:szCs w:val="28"/>
        </w:rPr>
        <w:t>,</w:t>
      </w:r>
    </w:p>
    <w:p w:rsidR="009C28F8" w:rsidRDefault="009C28F8" w:rsidP="009C28F8">
      <w:pPr>
        <w:pStyle w:val="a3"/>
        <w:numPr>
          <w:ilvl w:val="0"/>
          <w:numId w:val="3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Игра-драматизация</w:t>
      </w:r>
      <w:r w:rsidR="006A3E13">
        <w:rPr>
          <w:sz w:val="28"/>
          <w:szCs w:val="28"/>
        </w:rPr>
        <w:t>.</w:t>
      </w:r>
    </w:p>
    <w:p w:rsidR="00303675" w:rsidRDefault="009C28F8" w:rsidP="009C28F8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A3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Наиболее удобным материалом для игр - драматизации, служат тексты литературных произведений, в которых преобладает диалогическая </w:t>
      </w:r>
      <w:r w:rsidR="00F04C50">
        <w:rPr>
          <w:sz w:val="28"/>
          <w:szCs w:val="28"/>
        </w:rPr>
        <w:t>форма. Особенно хороши в этом отношении  русские народные сказки. Они просты и динамичны, выразительны.</w:t>
      </w:r>
      <w:r w:rsidR="001B48E7">
        <w:rPr>
          <w:sz w:val="28"/>
          <w:szCs w:val="28"/>
        </w:rPr>
        <w:t xml:space="preserve"> </w:t>
      </w:r>
      <w:r w:rsidR="00F04C50">
        <w:rPr>
          <w:sz w:val="28"/>
          <w:szCs w:val="28"/>
        </w:rPr>
        <w:t xml:space="preserve"> </w:t>
      </w:r>
      <w:r w:rsidR="001B48E7">
        <w:rPr>
          <w:sz w:val="28"/>
          <w:szCs w:val="28"/>
        </w:rPr>
        <w:t>При н</w:t>
      </w:r>
      <w:r w:rsidR="00F04C50">
        <w:rPr>
          <w:sz w:val="28"/>
          <w:szCs w:val="28"/>
        </w:rPr>
        <w:t xml:space="preserve">аличии  диалога облегчает их использование в играх-драматизациях.  Такие </w:t>
      </w:r>
      <w:r w:rsidR="00303675">
        <w:rPr>
          <w:sz w:val="28"/>
          <w:szCs w:val="28"/>
        </w:rPr>
        <w:t xml:space="preserve"> </w:t>
      </w:r>
      <w:r w:rsidR="00F04C50">
        <w:rPr>
          <w:sz w:val="28"/>
          <w:szCs w:val="28"/>
        </w:rPr>
        <w:t>сказки</w:t>
      </w:r>
      <w:r w:rsidR="00303675">
        <w:rPr>
          <w:sz w:val="28"/>
          <w:szCs w:val="28"/>
        </w:rPr>
        <w:t xml:space="preserve"> </w:t>
      </w:r>
      <w:r w:rsidR="00F04C50">
        <w:rPr>
          <w:sz w:val="28"/>
          <w:szCs w:val="28"/>
        </w:rPr>
        <w:t xml:space="preserve">как «Колобок», </w:t>
      </w:r>
      <w:r w:rsidR="00303675">
        <w:rPr>
          <w:sz w:val="28"/>
          <w:szCs w:val="28"/>
        </w:rPr>
        <w:t xml:space="preserve"> </w:t>
      </w:r>
      <w:r w:rsidR="00F04C50">
        <w:rPr>
          <w:sz w:val="28"/>
          <w:szCs w:val="28"/>
        </w:rPr>
        <w:t>«Теремок», «Лиса, заяц и петух» и другие</w:t>
      </w:r>
      <w:r w:rsidR="00303675">
        <w:rPr>
          <w:sz w:val="28"/>
          <w:szCs w:val="28"/>
        </w:rPr>
        <w:t>.  Можно  использовать для  игр-драматизаций стихи  С.Я.Маршака, а также произведения К.И.Чуковского, И.А.Крылова и другие. Важно, чтобы все дети включались в игру.</w:t>
      </w:r>
      <w:r>
        <w:rPr>
          <w:sz w:val="28"/>
          <w:szCs w:val="28"/>
        </w:rPr>
        <w:t xml:space="preserve"> </w:t>
      </w:r>
      <w:r w:rsidR="00303675">
        <w:rPr>
          <w:sz w:val="28"/>
          <w:szCs w:val="28"/>
        </w:rPr>
        <w:t xml:space="preserve"> Свои мини спектакли мы показываем как младшим детям</w:t>
      </w:r>
      <w:r w:rsidR="001B48E7">
        <w:rPr>
          <w:sz w:val="28"/>
          <w:szCs w:val="28"/>
        </w:rPr>
        <w:t>,</w:t>
      </w:r>
      <w:r w:rsidR="00303675">
        <w:rPr>
          <w:sz w:val="28"/>
          <w:szCs w:val="28"/>
        </w:rPr>
        <w:t xml:space="preserve"> так и родителям.</w:t>
      </w:r>
    </w:p>
    <w:p w:rsidR="00F75909" w:rsidRDefault="00F75909" w:rsidP="009C28F8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Для приобще</w:t>
      </w:r>
      <w:r w:rsidR="001B48E7">
        <w:rPr>
          <w:sz w:val="28"/>
          <w:szCs w:val="28"/>
        </w:rPr>
        <w:t>ния детей к чтению используем</w:t>
      </w:r>
      <w:r w:rsidR="00210604">
        <w:rPr>
          <w:sz w:val="28"/>
          <w:szCs w:val="28"/>
        </w:rPr>
        <w:t xml:space="preserve"> электронные пособия,  созданные на основе литературных произведений </w:t>
      </w:r>
      <w:r>
        <w:rPr>
          <w:sz w:val="28"/>
          <w:szCs w:val="28"/>
        </w:rPr>
        <w:t xml:space="preserve">на темы: Что мы знаем о книге», «Любимая сказка Петушок и бобовое зёрнышко», Рассказ Н.Н.Носова «Живая шляпа», и другие. </w:t>
      </w:r>
    </w:p>
    <w:p w:rsidR="00803658" w:rsidRDefault="00170EC7" w:rsidP="009C28F8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909">
        <w:rPr>
          <w:sz w:val="28"/>
          <w:szCs w:val="28"/>
        </w:rPr>
        <w:t xml:space="preserve">Широко используется </w:t>
      </w:r>
      <w:r w:rsidR="001B48E7">
        <w:rPr>
          <w:sz w:val="28"/>
          <w:szCs w:val="28"/>
        </w:rPr>
        <w:t xml:space="preserve"> в работе</w:t>
      </w:r>
      <w:r w:rsidR="00F75909">
        <w:rPr>
          <w:sz w:val="28"/>
          <w:szCs w:val="28"/>
        </w:rPr>
        <w:t xml:space="preserve"> с родителями</w:t>
      </w:r>
      <w:r w:rsidR="00803658">
        <w:rPr>
          <w:sz w:val="28"/>
          <w:szCs w:val="28"/>
        </w:rPr>
        <w:t xml:space="preserve">. </w:t>
      </w:r>
    </w:p>
    <w:p w:rsidR="00803658" w:rsidRDefault="00803658" w:rsidP="00803658">
      <w:pPr>
        <w:pStyle w:val="a3"/>
        <w:numPr>
          <w:ilvl w:val="0"/>
          <w:numId w:val="4"/>
        </w:numPr>
        <w:ind w:left="-567" w:right="-143" w:firstLine="284"/>
        <w:rPr>
          <w:sz w:val="28"/>
          <w:szCs w:val="28"/>
        </w:rPr>
      </w:pPr>
      <w:r w:rsidRPr="00803658">
        <w:rPr>
          <w:sz w:val="28"/>
          <w:szCs w:val="28"/>
        </w:rPr>
        <w:t>Консультации для родителей: на темы «Что читать дошкольникам», «Если ребёнка не привлекает чтение книг…»</w:t>
      </w:r>
      <w:r w:rsidR="00210604">
        <w:rPr>
          <w:sz w:val="28"/>
          <w:szCs w:val="28"/>
        </w:rPr>
        <w:t>, «Книжки в вашем доме», «Роль сказки в развитии и воспитании ребёнка»</w:t>
      </w:r>
      <w:r w:rsidRPr="00803658">
        <w:rPr>
          <w:sz w:val="28"/>
          <w:szCs w:val="28"/>
        </w:rPr>
        <w:t xml:space="preserve">. </w:t>
      </w:r>
    </w:p>
    <w:p w:rsidR="00F75909" w:rsidRDefault="00803658" w:rsidP="00803658">
      <w:pPr>
        <w:pStyle w:val="a3"/>
        <w:numPr>
          <w:ilvl w:val="0"/>
          <w:numId w:val="4"/>
        </w:numPr>
        <w:ind w:left="-567" w:right="-143" w:firstLine="284"/>
        <w:rPr>
          <w:sz w:val="28"/>
          <w:szCs w:val="28"/>
        </w:rPr>
      </w:pPr>
      <w:r w:rsidRPr="00803658">
        <w:rPr>
          <w:sz w:val="28"/>
          <w:szCs w:val="28"/>
        </w:rPr>
        <w:t>Проводятся открытые занятия с участием родителей.</w:t>
      </w:r>
    </w:p>
    <w:p w:rsidR="00803658" w:rsidRDefault="00803658" w:rsidP="00803658">
      <w:pPr>
        <w:pStyle w:val="a3"/>
        <w:numPr>
          <w:ilvl w:val="0"/>
          <w:numId w:val="4"/>
        </w:numPr>
        <w:ind w:left="-567" w:right="-143" w:firstLine="284"/>
        <w:rPr>
          <w:sz w:val="28"/>
          <w:szCs w:val="28"/>
        </w:rPr>
      </w:pPr>
      <w:r>
        <w:rPr>
          <w:sz w:val="28"/>
          <w:szCs w:val="28"/>
        </w:rPr>
        <w:t>Рекомендации по организации домашнего  чтения.</w:t>
      </w:r>
    </w:p>
    <w:p w:rsidR="00803658" w:rsidRDefault="00803658" w:rsidP="00803658">
      <w:pPr>
        <w:pStyle w:val="a3"/>
        <w:numPr>
          <w:ilvl w:val="0"/>
          <w:numId w:val="4"/>
        </w:numPr>
        <w:ind w:left="-567" w:right="-143" w:firstLine="284"/>
        <w:rPr>
          <w:sz w:val="28"/>
          <w:szCs w:val="28"/>
        </w:rPr>
      </w:pPr>
      <w:r>
        <w:rPr>
          <w:sz w:val="28"/>
          <w:szCs w:val="28"/>
        </w:rPr>
        <w:t>Выставки детских работ.</w:t>
      </w:r>
    </w:p>
    <w:p w:rsidR="00803658" w:rsidRDefault="00803658" w:rsidP="00803658">
      <w:pPr>
        <w:pStyle w:val="a3"/>
        <w:numPr>
          <w:ilvl w:val="0"/>
          <w:numId w:val="4"/>
        </w:numPr>
        <w:ind w:left="-567" w:right="-143" w:firstLine="284"/>
        <w:rPr>
          <w:sz w:val="28"/>
          <w:szCs w:val="28"/>
        </w:rPr>
      </w:pPr>
      <w:r>
        <w:rPr>
          <w:sz w:val="28"/>
          <w:szCs w:val="28"/>
        </w:rPr>
        <w:t xml:space="preserve">Выставки литературы. </w:t>
      </w:r>
    </w:p>
    <w:p w:rsidR="00170EC7" w:rsidRDefault="00170EC7" w:rsidP="00170EC7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оформляется информационный стенд для родителей. </w:t>
      </w:r>
    </w:p>
    <w:p w:rsidR="00170EC7" w:rsidRDefault="00170EC7" w:rsidP="00170EC7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Также используем такую форму работы, как конкурсы. При создании работ в совместной творческой деятельности объединяются дети и родители:</w:t>
      </w:r>
    </w:p>
    <w:p w:rsidR="00170EC7" w:rsidRDefault="006A3E13" w:rsidP="00170EC7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--Конкурс поделок из природного, бросового материала «Мой любимый сказочный герой».</w:t>
      </w:r>
    </w:p>
    <w:p w:rsidR="00170EC7" w:rsidRDefault="00170EC7" w:rsidP="00170EC7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--Конкурс  рисунков</w:t>
      </w:r>
      <w:r w:rsidR="006A3E13">
        <w:rPr>
          <w:sz w:val="28"/>
          <w:szCs w:val="28"/>
        </w:rPr>
        <w:t xml:space="preserve"> «Любимая сказка».</w:t>
      </w:r>
    </w:p>
    <w:p w:rsidR="00170EC7" w:rsidRDefault="006A3E13" w:rsidP="00170EC7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EC7">
        <w:rPr>
          <w:sz w:val="28"/>
          <w:szCs w:val="28"/>
        </w:rPr>
        <w:t>Дети не только гордятся своей работой, но и оценивают творчество других, отгадывают знакомые сказки и стихи, вспоминают содержание произведений.</w:t>
      </w:r>
      <w:r w:rsidR="00C3169A">
        <w:rPr>
          <w:sz w:val="28"/>
          <w:szCs w:val="28"/>
        </w:rPr>
        <w:t xml:space="preserve"> Персонажи литературных произведений</w:t>
      </w:r>
      <w:r w:rsidR="00422DBA">
        <w:rPr>
          <w:sz w:val="28"/>
          <w:szCs w:val="28"/>
        </w:rPr>
        <w:t>,</w:t>
      </w:r>
      <w:r w:rsidR="00C3169A">
        <w:rPr>
          <w:sz w:val="28"/>
          <w:szCs w:val="28"/>
        </w:rPr>
        <w:t xml:space="preserve"> изготовленные на конкурс, используются детьми и педагогами в игровой и театральной деятельности на занятиях.</w:t>
      </w:r>
    </w:p>
    <w:p w:rsidR="00C3169A" w:rsidRDefault="00C3169A" w:rsidP="00170EC7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В данный момент в группе имеются соответствующие условия</w:t>
      </w:r>
      <w:r w:rsidR="00934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развитие</w:t>
      </w:r>
      <w:proofErr w:type="gramEnd"/>
      <w:r>
        <w:rPr>
          <w:sz w:val="28"/>
          <w:szCs w:val="28"/>
        </w:rPr>
        <w:t xml:space="preserve"> интереса и любви к книге.</w:t>
      </w:r>
    </w:p>
    <w:p w:rsidR="00C3169A" w:rsidRDefault="00934664" w:rsidP="00170EC7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3169A">
        <w:rPr>
          <w:sz w:val="28"/>
          <w:szCs w:val="28"/>
        </w:rPr>
        <w:t xml:space="preserve">Можно отметить постоянный интерес детей к слушанию книг, обсуждению </w:t>
      </w:r>
      <w:r>
        <w:rPr>
          <w:sz w:val="28"/>
          <w:szCs w:val="28"/>
        </w:rPr>
        <w:t xml:space="preserve">  </w:t>
      </w:r>
      <w:proofErr w:type="gramStart"/>
      <w:r w:rsidR="00C3169A">
        <w:rPr>
          <w:sz w:val="28"/>
          <w:szCs w:val="28"/>
        </w:rPr>
        <w:t>прочитанного</w:t>
      </w:r>
      <w:proofErr w:type="gramEnd"/>
      <w:r w:rsidR="00C3169A">
        <w:rPr>
          <w:sz w:val="28"/>
          <w:szCs w:val="28"/>
        </w:rPr>
        <w:t>, знание детьми многих литературных произведений, знакомство с творчеством детских писателей.</w:t>
      </w:r>
    </w:p>
    <w:p w:rsidR="00C3169A" w:rsidRDefault="00616C06" w:rsidP="00170EC7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4664">
        <w:rPr>
          <w:sz w:val="28"/>
          <w:szCs w:val="28"/>
        </w:rPr>
        <w:t xml:space="preserve"> </w:t>
      </w:r>
      <w:r w:rsidR="00C3169A">
        <w:rPr>
          <w:sz w:val="28"/>
          <w:szCs w:val="28"/>
        </w:rPr>
        <w:t>Надеемся, что положительное отношение к книге, к процессу чтения, воспитанное в дошкольном возрасте, станет фундаментом успешного обучения ребёнка в школе.</w:t>
      </w:r>
      <w:r>
        <w:rPr>
          <w:sz w:val="28"/>
          <w:szCs w:val="28"/>
        </w:rPr>
        <w:t xml:space="preserve"> И книга станет добрым другом, советчиком и помощником ребёнка на протяжении всей жизни.</w:t>
      </w:r>
    </w:p>
    <w:p w:rsidR="00616C06" w:rsidRDefault="00616C06" w:rsidP="00170EC7">
      <w:pPr>
        <w:ind w:left="-567" w:right="-143"/>
        <w:rPr>
          <w:sz w:val="28"/>
          <w:szCs w:val="28"/>
        </w:rPr>
      </w:pPr>
    </w:p>
    <w:p w:rsidR="00616C06" w:rsidRDefault="00616C06" w:rsidP="00170EC7">
      <w:pPr>
        <w:ind w:left="-567" w:right="-143"/>
        <w:rPr>
          <w:sz w:val="28"/>
          <w:szCs w:val="28"/>
        </w:rPr>
      </w:pPr>
    </w:p>
    <w:p w:rsidR="00210604" w:rsidRDefault="00210604" w:rsidP="00170EC7">
      <w:pPr>
        <w:ind w:left="-567" w:right="-143"/>
        <w:rPr>
          <w:sz w:val="28"/>
          <w:szCs w:val="28"/>
        </w:rPr>
      </w:pPr>
    </w:p>
    <w:p w:rsidR="00210604" w:rsidRDefault="00210604" w:rsidP="00170EC7">
      <w:pPr>
        <w:ind w:left="-567" w:right="-143"/>
        <w:rPr>
          <w:sz w:val="28"/>
          <w:szCs w:val="28"/>
        </w:rPr>
      </w:pPr>
    </w:p>
    <w:p w:rsidR="00210604" w:rsidRDefault="00210604" w:rsidP="00170EC7">
      <w:pPr>
        <w:ind w:left="-567" w:right="-143"/>
        <w:rPr>
          <w:sz w:val="28"/>
          <w:szCs w:val="28"/>
        </w:rPr>
      </w:pPr>
    </w:p>
    <w:p w:rsidR="00616C06" w:rsidRDefault="00616C06" w:rsidP="00170EC7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616C06" w:rsidRDefault="00616C06" w:rsidP="00616C06">
      <w:pPr>
        <w:pStyle w:val="a3"/>
        <w:numPr>
          <w:ilvl w:val="0"/>
          <w:numId w:val="5"/>
        </w:numPr>
        <w:ind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Боголюбская</w:t>
      </w:r>
      <w:proofErr w:type="spellEnd"/>
      <w:r>
        <w:rPr>
          <w:sz w:val="28"/>
          <w:szCs w:val="28"/>
        </w:rPr>
        <w:t xml:space="preserve"> М.К., Шевченко В.В. Художествен</w:t>
      </w:r>
      <w:r w:rsidR="00706F16">
        <w:rPr>
          <w:sz w:val="28"/>
          <w:szCs w:val="28"/>
        </w:rPr>
        <w:t>ное чтение и рассказывания в детском саду. /Издательство «Просвещение» Москва 1996г./</w:t>
      </w:r>
    </w:p>
    <w:p w:rsidR="00706F16" w:rsidRDefault="00706F16" w:rsidP="00616C06">
      <w:pPr>
        <w:pStyle w:val="a3"/>
        <w:numPr>
          <w:ilvl w:val="0"/>
          <w:numId w:val="5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Гурович Л.М. Ребёнок и книга. /Издательство «</w:t>
      </w:r>
      <w:proofErr w:type="spellStart"/>
      <w:r>
        <w:rPr>
          <w:sz w:val="28"/>
          <w:szCs w:val="28"/>
        </w:rPr>
        <w:t>Акцидент</w:t>
      </w:r>
      <w:proofErr w:type="spellEnd"/>
      <w:r>
        <w:rPr>
          <w:sz w:val="28"/>
          <w:szCs w:val="28"/>
        </w:rPr>
        <w:t>»,1996г./</w:t>
      </w:r>
    </w:p>
    <w:p w:rsidR="00706F16" w:rsidRPr="00616C06" w:rsidRDefault="00706F16" w:rsidP="00616C06">
      <w:pPr>
        <w:pStyle w:val="a3"/>
        <w:numPr>
          <w:ilvl w:val="0"/>
          <w:numId w:val="5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Дошкольное воспитание №6. 2009 стр.62.</w:t>
      </w:r>
    </w:p>
    <w:p w:rsidR="00C3169A" w:rsidRPr="00170EC7" w:rsidRDefault="00C3169A" w:rsidP="00170EC7">
      <w:pPr>
        <w:ind w:left="-567" w:right="-143"/>
        <w:rPr>
          <w:sz w:val="28"/>
          <w:szCs w:val="28"/>
        </w:rPr>
      </w:pPr>
    </w:p>
    <w:p w:rsidR="00303675" w:rsidRDefault="00303675" w:rsidP="009C28F8">
      <w:pPr>
        <w:ind w:left="-567" w:right="-143"/>
        <w:rPr>
          <w:sz w:val="28"/>
          <w:szCs w:val="28"/>
        </w:rPr>
      </w:pPr>
    </w:p>
    <w:p w:rsidR="009C28F8" w:rsidRPr="009C28F8" w:rsidRDefault="009C28F8" w:rsidP="009C28F8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CCB" w:rsidRDefault="00EA6CCB" w:rsidP="00EA6CCB">
      <w:pPr>
        <w:ind w:left="-567" w:right="-143"/>
        <w:rPr>
          <w:sz w:val="28"/>
          <w:szCs w:val="28"/>
        </w:rPr>
      </w:pPr>
    </w:p>
    <w:p w:rsidR="00EA6CCB" w:rsidRDefault="00EA6CCB" w:rsidP="00EA6CCB">
      <w:pPr>
        <w:ind w:left="-567" w:right="-143"/>
        <w:rPr>
          <w:sz w:val="28"/>
          <w:szCs w:val="28"/>
        </w:rPr>
      </w:pPr>
    </w:p>
    <w:p w:rsidR="00EA6CCB" w:rsidRDefault="00EA6CCB" w:rsidP="00EA6CCB">
      <w:pPr>
        <w:ind w:left="-567" w:right="-143"/>
        <w:rPr>
          <w:sz w:val="28"/>
          <w:szCs w:val="28"/>
        </w:rPr>
      </w:pPr>
    </w:p>
    <w:p w:rsidR="00D570EC" w:rsidRDefault="00A23E03" w:rsidP="004A55D2">
      <w:pPr>
        <w:ind w:left="-567" w:right="-143"/>
        <w:rPr>
          <w:sz w:val="28"/>
          <w:szCs w:val="28"/>
        </w:rPr>
      </w:pPr>
      <w:r>
        <w:rPr>
          <w:sz w:val="28"/>
          <w:szCs w:val="28"/>
        </w:rPr>
        <w:t>.</w:t>
      </w:r>
      <w:r w:rsidR="00D570EC">
        <w:rPr>
          <w:sz w:val="28"/>
          <w:szCs w:val="28"/>
        </w:rPr>
        <w:t xml:space="preserve"> </w:t>
      </w:r>
    </w:p>
    <w:p w:rsidR="00422DBA" w:rsidRDefault="00422DBA" w:rsidP="004A55D2">
      <w:pPr>
        <w:ind w:left="-567" w:right="-143"/>
        <w:rPr>
          <w:sz w:val="28"/>
          <w:szCs w:val="28"/>
        </w:rPr>
      </w:pPr>
    </w:p>
    <w:p w:rsidR="00422DBA" w:rsidRDefault="00422DBA" w:rsidP="004A55D2">
      <w:pPr>
        <w:ind w:left="-567" w:right="-143"/>
        <w:rPr>
          <w:sz w:val="28"/>
          <w:szCs w:val="28"/>
        </w:rPr>
      </w:pPr>
    </w:p>
    <w:p w:rsidR="005B29B6" w:rsidRDefault="005B29B6" w:rsidP="005B29B6">
      <w:pPr>
        <w:spacing w:after="0" w:line="360" w:lineRule="auto"/>
        <w:rPr>
          <w:b/>
          <w:sz w:val="28"/>
          <w:szCs w:val="28"/>
        </w:rPr>
      </w:pPr>
    </w:p>
    <w:p w:rsidR="005B29B6" w:rsidRDefault="005B29B6" w:rsidP="005B29B6">
      <w:pPr>
        <w:spacing w:after="0" w:line="360" w:lineRule="auto"/>
        <w:rPr>
          <w:b/>
          <w:sz w:val="28"/>
          <w:szCs w:val="28"/>
        </w:rPr>
      </w:pPr>
    </w:p>
    <w:p w:rsidR="00422DBA" w:rsidRPr="00F452A1" w:rsidRDefault="00422DBA" w:rsidP="00224823">
      <w:pPr>
        <w:ind w:right="-143"/>
        <w:rPr>
          <w:sz w:val="28"/>
          <w:szCs w:val="28"/>
        </w:rPr>
      </w:pPr>
    </w:p>
    <w:sectPr w:rsidR="00422DBA" w:rsidRPr="00F452A1" w:rsidSect="00224823">
      <w:pgSz w:w="11906" w:h="16838"/>
      <w:pgMar w:top="851" w:right="850" w:bottom="568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B5F"/>
    <w:multiLevelType w:val="hybridMultilevel"/>
    <w:tmpl w:val="CAF6ED66"/>
    <w:lvl w:ilvl="0" w:tplc="0419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>
    <w:nsid w:val="56A8362B"/>
    <w:multiLevelType w:val="hybridMultilevel"/>
    <w:tmpl w:val="AE0CA1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11B03C8"/>
    <w:multiLevelType w:val="hybridMultilevel"/>
    <w:tmpl w:val="B60C8D04"/>
    <w:lvl w:ilvl="0" w:tplc="0B7625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F706ED2"/>
    <w:multiLevelType w:val="hybridMultilevel"/>
    <w:tmpl w:val="953A4670"/>
    <w:lvl w:ilvl="0" w:tplc="04190001">
      <w:start w:val="1"/>
      <w:numFmt w:val="bullet"/>
      <w:lvlText w:val=""/>
      <w:lvlJc w:val="left"/>
      <w:pPr>
        <w:ind w:left="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</w:abstractNum>
  <w:abstractNum w:abstractNumId="4">
    <w:nsid w:val="7FF70E73"/>
    <w:multiLevelType w:val="hybridMultilevel"/>
    <w:tmpl w:val="0CD25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251"/>
    <w:rsid w:val="00034303"/>
    <w:rsid w:val="0003505C"/>
    <w:rsid w:val="00043577"/>
    <w:rsid w:val="00050767"/>
    <w:rsid w:val="00062102"/>
    <w:rsid w:val="0006429B"/>
    <w:rsid w:val="000D6251"/>
    <w:rsid w:val="0013130B"/>
    <w:rsid w:val="00170EC7"/>
    <w:rsid w:val="001726D2"/>
    <w:rsid w:val="001B48E7"/>
    <w:rsid w:val="001D343A"/>
    <w:rsid w:val="00210604"/>
    <w:rsid w:val="00224823"/>
    <w:rsid w:val="00230272"/>
    <w:rsid w:val="002B46CF"/>
    <w:rsid w:val="00303675"/>
    <w:rsid w:val="00321357"/>
    <w:rsid w:val="00327548"/>
    <w:rsid w:val="00422DBA"/>
    <w:rsid w:val="004A09B8"/>
    <w:rsid w:val="004A55D2"/>
    <w:rsid w:val="005B29B6"/>
    <w:rsid w:val="00616C06"/>
    <w:rsid w:val="006A3E13"/>
    <w:rsid w:val="00706F16"/>
    <w:rsid w:val="007351E8"/>
    <w:rsid w:val="00766DD3"/>
    <w:rsid w:val="007E2F7A"/>
    <w:rsid w:val="00803658"/>
    <w:rsid w:val="00870DE0"/>
    <w:rsid w:val="00934664"/>
    <w:rsid w:val="009C28F8"/>
    <w:rsid w:val="00A00A35"/>
    <w:rsid w:val="00A23E03"/>
    <w:rsid w:val="00A37E49"/>
    <w:rsid w:val="00AF5CF6"/>
    <w:rsid w:val="00B01BFE"/>
    <w:rsid w:val="00BC1294"/>
    <w:rsid w:val="00C3169A"/>
    <w:rsid w:val="00C5527E"/>
    <w:rsid w:val="00C66508"/>
    <w:rsid w:val="00C75C52"/>
    <w:rsid w:val="00D37533"/>
    <w:rsid w:val="00D570EC"/>
    <w:rsid w:val="00D717BF"/>
    <w:rsid w:val="00DC70DF"/>
    <w:rsid w:val="00DD7A74"/>
    <w:rsid w:val="00E73BC0"/>
    <w:rsid w:val="00E97442"/>
    <w:rsid w:val="00EA6CCB"/>
    <w:rsid w:val="00ED0CC7"/>
    <w:rsid w:val="00F04C50"/>
    <w:rsid w:val="00F452A1"/>
    <w:rsid w:val="00F7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Кирилл</cp:lastModifiedBy>
  <cp:revision>14</cp:revision>
  <dcterms:created xsi:type="dcterms:W3CDTF">2013-03-01T16:01:00Z</dcterms:created>
  <dcterms:modified xsi:type="dcterms:W3CDTF">2013-03-24T10:33:00Z</dcterms:modified>
</cp:coreProperties>
</file>