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B2" w:rsidRP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color w:val="000000"/>
          <w:sz w:val="40"/>
          <w:szCs w:val="32"/>
          <w:lang w:eastAsia="ru-RU"/>
        </w:rPr>
      </w:pPr>
      <w:r w:rsidRPr="00967DE0">
        <w:rPr>
          <w:rFonts w:ascii="Monotype Corsiva" w:hAnsi="Monotype Corsiva" w:cs="Century Schoolbook"/>
          <w:bCs/>
          <w:color w:val="000000"/>
          <w:sz w:val="40"/>
          <w:szCs w:val="32"/>
          <w:lang w:eastAsia="ru-RU"/>
        </w:rPr>
        <w:t>Неделя педагогического мастерства</w:t>
      </w: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  <w:r w:rsidRPr="00967DE0"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  <w:t xml:space="preserve">   </w:t>
      </w: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967DE0" w:rsidRP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entury Schoolbook"/>
          <w:b/>
          <w:bCs/>
          <w:color w:val="000000"/>
          <w:sz w:val="40"/>
          <w:szCs w:val="32"/>
          <w:lang w:eastAsia="ru-RU"/>
        </w:rPr>
      </w:pPr>
    </w:p>
    <w:p w:rsidR="00EA4CB2" w:rsidRDefault="00EA4CB2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 w:rsidRP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 xml:space="preserve">Непосредственная   образовательная деятельность </w:t>
      </w:r>
      <w:r w:rsidR="00967DE0" w:rsidRP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 xml:space="preserve">с детьми второй младшей группы № 3 по  познавательно – поисковой деятельности (ознакомление с окружающим миром) </w:t>
      </w:r>
      <w:r w:rsidRP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на тему «Овощи».</w:t>
      </w: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 xml:space="preserve">                                               </w:t>
      </w:r>
      <w:r w:rsid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Подготовила:</w:t>
      </w:r>
    </w:p>
    <w:p w:rsidR="00967DE0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 xml:space="preserve">                                             </w:t>
      </w:r>
      <w:r w:rsid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воспитатель</w:t>
      </w:r>
    </w:p>
    <w:p w:rsidR="00967DE0" w:rsidRDefault="00967DE0" w:rsidP="00967DE0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МБОУ «Н.Ш.-Д.С. №1»</w:t>
      </w:r>
    </w:p>
    <w:p w:rsidR="00967DE0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 xml:space="preserve">                                              </w:t>
      </w:r>
      <w:r w:rsidR="00967DE0"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Павлова Ю.А.</w:t>
      </w:r>
    </w:p>
    <w:p w:rsidR="00CE0AB6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CE0AB6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CE0AB6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CE0AB6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</w:p>
    <w:p w:rsidR="00967DE0" w:rsidRPr="00CE0AB6" w:rsidRDefault="00CE0AB6" w:rsidP="00CE0AB6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</w:pPr>
      <w:r>
        <w:rPr>
          <w:rFonts w:ascii="Monotype Corsiva" w:hAnsi="Monotype Corsiva" w:cs="Century Schoolbook"/>
          <w:bCs/>
          <w:i/>
          <w:color w:val="000000"/>
          <w:sz w:val="40"/>
          <w:szCs w:val="32"/>
          <w:lang w:eastAsia="ru-RU"/>
        </w:rPr>
        <w:t>2012г.</w:t>
      </w:r>
    </w:p>
    <w:p w:rsid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</w:pPr>
    </w:p>
    <w:p w:rsidR="00967DE0" w:rsidRDefault="00967DE0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</w:pPr>
    </w:p>
    <w:p w:rsid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</w:pP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 xml:space="preserve">Цель: 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обогащать и совершенствовать представления детей об ово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щах; учить ра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зличать овощи на ощуп</w:t>
      </w:r>
      <w:r w:rsid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ь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; развивать зритель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ное восприятие, зрительную память; учить использовать обобщаю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щее слово «овощи»; обогащать словарь за счёт обозначений качеств; развивать связную речь.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 xml:space="preserve">Материалы 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к </w:t>
      </w:r>
      <w:r w:rsidRPr="00EA4CB2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занятию: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 xml:space="preserve">демонстрационный </w:t>
      </w:r>
      <w:r w:rsidR="00CE0AB6" w:rsidRPr="000A02AB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–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 xml:space="preserve"> 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муляжи овощей, волшебный мешочек, три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конверта с изоб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ражением дерева на первом, цветка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на втором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и третий 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без картинки;</w:t>
      </w:r>
    </w:p>
    <w:p w:rsidR="00EA4CB2" w:rsidRPr="000A02AB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 xml:space="preserve">раздаточный 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набор геометри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ческих фигур,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карточки 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с изображением деревьев,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цветов и овощей.</w:t>
      </w:r>
    </w:p>
    <w:p w:rsidR="00CE0AB6" w:rsidRPr="00EA4CB2" w:rsidRDefault="00CE0AB6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b/>
          <w:color w:val="000000"/>
          <w:sz w:val="28"/>
          <w:szCs w:val="20"/>
          <w:lang w:eastAsia="ru-RU"/>
        </w:rPr>
        <w:t>Предварительная подготовка:</w:t>
      </w: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чтение сказки «Пых».</w:t>
      </w:r>
    </w:p>
    <w:p w:rsidR="00EA4CB2" w:rsidRPr="00EA4CB2" w:rsidRDefault="00EA4CB2" w:rsidP="000A02AB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Ход занятия</w:t>
      </w:r>
      <w:r w:rsidR="000A02AB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:</w:t>
      </w:r>
    </w:p>
    <w:p w:rsidR="00CE0AB6" w:rsidRDefault="00CE0AB6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b/>
          <w:bCs/>
          <w:color w:val="000000"/>
          <w:sz w:val="28"/>
          <w:szCs w:val="20"/>
          <w:u w:val="single"/>
          <w:lang w:eastAsia="ru-RU"/>
        </w:rPr>
        <w:t>1 часть. Дидактическая игра, создающая мотивацию к занятию</w:t>
      </w:r>
      <w:r w:rsidR="000A02AB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Игра «Всему своё место»</w:t>
      </w:r>
      <w:r w:rsidR="000A02AB">
        <w:rPr>
          <w:rFonts w:ascii="Century Schoolbook" w:hAnsi="Century Schoolbook" w:cs="Century Schoolbook"/>
          <w:b/>
          <w:bCs/>
          <w:color w:val="000000"/>
          <w:sz w:val="28"/>
          <w:szCs w:val="20"/>
          <w:lang w:eastAsia="ru-RU"/>
        </w:rPr>
        <w:t>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Ребята, давайте с вами поиграем. Нам сегодня принесли в груп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пу вот такие ка</w:t>
      </w:r>
      <w:r w:rsidR="00CE0AB6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рточки, их нужно разложить в два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конверта. А вот и конверты. Что нарисовано на первом? 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(Дерево.)</w:t>
      </w:r>
    </w:p>
    <w:p w:rsidR="00EA4CB2" w:rsidRPr="00EA4CB2" w:rsidRDefault="00CE0AB6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А на втором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? </w:t>
      </w:r>
      <w:r w:rsidR="00EA4CB2"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(Цветок.)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Помните, что мы должны играть дружно, не толкаться и не пере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бивать друг друга. Берите карточки.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Дети, взяв карточки, называют, что изображено у них на карточ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ке, и кладут её к соответствующему конверту.</w:t>
      </w:r>
    </w:p>
    <w:p w:rsidR="000A02AB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</w:pPr>
    </w:p>
    <w:p w:rsidR="005C279C" w:rsidRDefault="005C279C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u w:val="single"/>
          <w:lang w:eastAsia="ru-RU"/>
        </w:rPr>
      </w:pPr>
      <w:r w:rsidRPr="000A02AB"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  <w:t>2 часть. Затруднение в игровой ситуации</w:t>
      </w:r>
      <w:r w:rsidRPr="000A02AB">
        <w:rPr>
          <w:rFonts w:ascii="Century Schoolbook" w:hAnsi="Century Schoolbook" w:cs="Century Schoolbook"/>
          <w:color w:val="000000"/>
          <w:sz w:val="28"/>
          <w:szCs w:val="20"/>
          <w:u w:val="single"/>
          <w:lang w:eastAsia="ru-RU"/>
        </w:rPr>
        <w:t>.</w:t>
      </w:r>
    </w:p>
    <w:p w:rsidR="00EA4CB2" w:rsidRPr="00EA4CB2" w:rsidRDefault="00CE0AB6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Когда доходят до огурца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, возникает затруднение.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Ребята, а как вы думаете, почему эту карточку не положили ни к одному домику?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Воспитатель предлагает решение: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Это дерево? 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(Нет.)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Это цветок? </w:t>
      </w:r>
      <w:r w:rsidR="00CE0AB6" w:rsidRPr="000A02AB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(Хоть у огурца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 xml:space="preserve"> и есть цветки, но это не цве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softHyphen/>
        <w:t>ток.)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А что же это? </w:t>
      </w:r>
      <w:r w:rsidR="00CE0AB6" w:rsidRPr="000A02AB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(Огурец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.)</w:t>
      </w:r>
    </w:p>
    <w:p w:rsidR="00EA4CB2" w:rsidRDefault="00CE0AB6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А вы знаете, что огурец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ещё называют овощем? И для него и его братьев-овощей мы найдём ещё один конверт. Давайте с ними позна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комимся.</w:t>
      </w:r>
    </w:p>
    <w:p w:rsidR="000A02AB" w:rsidRPr="000A02AB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</w:p>
    <w:p w:rsidR="005C279C" w:rsidRPr="00EA4CB2" w:rsidRDefault="005C279C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</w:pPr>
      <w:r w:rsidRPr="000A02AB"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  <w:t>3 часть. Открытие нового знания или умения.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Дети собираются около стола, на</w:t>
      </w:r>
      <w:r w:rsidR="005C279C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котором лежат муляжи овощей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В какое время года происходила история, рассказанная в сказке «Пых»?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Как вы догадались, что дело было летом?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lastRenderedPageBreak/>
        <w:t xml:space="preserve">- Что попросила принести с огорода бабушка? 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(Репку.)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Что ещё росло на этом огороде? </w:t>
      </w:r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(Капуста, морковка, свёкла.)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Есть ли у вас на даче огород?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Что там растёт?</w:t>
      </w:r>
    </w:p>
    <w:p w:rsidR="00ED7B79" w:rsidRPr="000A02AB" w:rsidRDefault="00EA4CB2" w:rsidP="00EA4CB2">
      <w:pPr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Называя тот или иной овощ, дети выбирают соо</w:t>
      </w:r>
      <w:r w:rsidR="005C279C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тветствующий муляж овоща</w:t>
      </w: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.</w:t>
      </w:r>
    </w:p>
    <w:p w:rsidR="00C92CEF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Как одним словом назв</w:t>
      </w:r>
      <w:r w:rsidR="005C279C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ать то, что растёт на грядках 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огорода? </w:t>
      </w:r>
    </w:p>
    <w:p w:rsid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  <w:bookmarkStart w:id="0" w:name="_GoBack"/>
      <w:bookmarkEnd w:id="0"/>
      <w:r w:rsidRPr="00EA4CB2"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  <w:t>( Овощи.)</w:t>
      </w:r>
    </w:p>
    <w:p w:rsidR="000A02AB" w:rsidRPr="000A02AB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i/>
          <w:iCs/>
          <w:color w:val="000000"/>
          <w:sz w:val="28"/>
          <w:szCs w:val="20"/>
          <w:lang w:eastAsia="ru-RU"/>
        </w:rPr>
      </w:pPr>
    </w:p>
    <w:p w:rsidR="005C279C" w:rsidRPr="00EA4CB2" w:rsidRDefault="005C279C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i/>
          <w:iCs/>
          <w:color w:val="000000"/>
          <w:sz w:val="28"/>
          <w:szCs w:val="20"/>
          <w:u w:val="single"/>
          <w:lang w:eastAsia="ru-RU"/>
        </w:rPr>
      </w:pPr>
      <w:r w:rsidRPr="000A02AB">
        <w:rPr>
          <w:rFonts w:ascii="Century Schoolbook" w:hAnsi="Century Schoolbook" w:cs="Century Schoolbook"/>
          <w:b/>
          <w:i/>
          <w:iCs/>
          <w:color w:val="000000"/>
          <w:sz w:val="28"/>
          <w:szCs w:val="20"/>
          <w:u w:val="single"/>
          <w:lang w:eastAsia="ru-RU"/>
        </w:rPr>
        <w:t>4 часть. Воспроизведение нового в типовой ситуации.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Дети берут в руки какой-либо овощ и по очереди начинают рассказ о нём (по вопросам воспитателя).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Это помидор. Он красный, круглый, гладкий, мягкий, сочный, спелый.</w:t>
      </w:r>
    </w:p>
    <w:p w:rsidR="00EA4CB2" w:rsidRPr="00EA4CB2" w:rsidRDefault="005C279C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Воспитатель показывает детям волшебный мешочек 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и предлагает представить, что это кладовка, куда сложили все собранные овощи. В кладовке пере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горела лампочка. Теперь, если что-то в ней понадобится, можно най</w:t>
      </w:r>
      <w:r w:rsidR="00EA4CB2"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ти только на ощупь.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Детей просят по очереди «зайти в кладовую» и принести морков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ку, репку, огурец и т.д. Когда ребёнок нащупает в муфте нужный овощ, он должен объяснить, по каким признакам он догадался, что он достал, например, огурец.</w:t>
      </w:r>
    </w:p>
    <w:p w:rsid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Можно играть по-другому. Ребёнок нащупывает любой овощ, на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зывает его и по возможности объясняет, по каким признакам он его узнал, после чего овощ достаётся из «кладовки».</w:t>
      </w:r>
    </w:p>
    <w:p w:rsidR="000A02AB" w:rsidRPr="00EA4CB2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</w:p>
    <w:p w:rsidR="000A02AB" w:rsidRPr="000A02AB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</w:pPr>
      <w:r w:rsidRPr="000A02AB"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  <w:t>5 часть. Повторение и развивающие задания.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Теперь пройдёмся по нашему огороду, как внучка из сказки «Пых».</w:t>
      </w:r>
      <w:r w:rsidR="000A02AB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(Дети идут между столов с разложенными на них изображениями овощей).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- Идем мимо грядки </w:t>
      </w:r>
      <w:proofErr w:type="gramStart"/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с</w:t>
      </w:r>
      <w:proofErr w:type="gramEnd"/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...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Дети, двигаяс</w:t>
      </w:r>
      <w:r w:rsidR="000A02AB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ь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, рассказывают, мимо каких овощей они проходят.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Дети встают вокруг стола, на котором лежат 3-4 овоща. Воспита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тель предлагает детям внимательно посмотреть на них и запомнить. Детей просят отвернуться и убирают один овощ.</w:t>
      </w: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Чего не стало?</w:t>
      </w:r>
    </w:p>
    <w:p w:rsid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Можно осуществить замену. Например, вместо маленького огурца положить большой, вместо красного помидора - зелёный, вместо зелёного лука - репчатый и т.п. В этом случае воспитатель спраши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softHyphen/>
        <w:t>вает у детей, что изменилось.</w:t>
      </w:r>
    </w:p>
    <w:p w:rsidR="000A02AB" w:rsidRPr="00EA4CB2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</w:p>
    <w:p w:rsidR="00EA4CB2" w:rsidRPr="000A02AB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b/>
          <w:color w:val="000000"/>
          <w:sz w:val="28"/>
          <w:szCs w:val="20"/>
          <w:u w:val="single"/>
          <w:lang w:eastAsia="ru-RU"/>
        </w:rPr>
        <w:t>6 часть. Итог занятия</w:t>
      </w: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.</w:t>
      </w:r>
    </w:p>
    <w:p w:rsidR="000A02AB" w:rsidRPr="00EA4CB2" w:rsidRDefault="000A02AB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</w:p>
    <w:p w:rsidR="00EA4CB2" w:rsidRPr="00EA4CB2" w:rsidRDefault="00EA4CB2" w:rsidP="00EA4C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В гостях</w:t>
      </w:r>
      <w:r w:rsid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,</w:t>
      </w:r>
      <w:r w:rsidRPr="00EA4CB2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 xml:space="preserve"> у какой сказки мы сегодня побывали?</w:t>
      </w:r>
    </w:p>
    <w:p w:rsidR="000A02AB" w:rsidRPr="000A02AB" w:rsidRDefault="00EA4CB2" w:rsidP="00EA4CB2">
      <w:pPr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Ч</w:t>
      </w:r>
      <w:r w:rsidR="000A02AB"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то растёт на грядках в огороде</w:t>
      </w: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?</w:t>
      </w:r>
    </w:p>
    <w:p w:rsidR="00EA4CB2" w:rsidRPr="000A02AB" w:rsidRDefault="00EA4CB2" w:rsidP="00EA4CB2">
      <w:pPr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</w:pPr>
      <w:r w:rsidRPr="000A02AB">
        <w:rPr>
          <w:rFonts w:ascii="Century Schoolbook" w:hAnsi="Century Schoolbook" w:cs="Century Schoolbook"/>
          <w:color w:val="000000"/>
          <w:sz w:val="28"/>
          <w:szCs w:val="20"/>
          <w:lang w:eastAsia="ru-RU"/>
        </w:rPr>
        <w:t>- В следующий раз мы отправимся в гости к другой сказке.</w:t>
      </w:r>
    </w:p>
    <w:sectPr w:rsidR="00EA4CB2" w:rsidRPr="000A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F"/>
    <w:rsid w:val="00057B4F"/>
    <w:rsid w:val="000A02AB"/>
    <w:rsid w:val="005C279C"/>
    <w:rsid w:val="00967DE0"/>
    <w:rsid w:val="00C92CEF"/>
    <w:rsid w:val="00CE0AB6"/>
    <w:rsid w:val="00EA4CB2"/>
    <w:rsid w:val="00E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4</cp:revision>
  <dcterms:created xsi:type="dcterms:W3CDTF">2012-11-25T09:54:00Z</dcterms:created>
  <dcterms:modified xsi:type="dcterms:W3CDTF">2012-11-25T11:19:00Z</dcterms:modified>
</cp:coreProperties>
</file>