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F5" w:rsidRPr="00493AF5" w:rsidRDefault="00493AF5" w:rsidP="00493AF5">
      <w:pPr>
        <w:shd w:val="clear" w:color="auto" w:fill="FFFFFF"/>
        <w:spacing w:before="240" w:line="240" w:lineRule="auto"/>
        <w:rPr>
          <w:rFonts w:ascii="Verdana" w:eastAsia="Times New Roman" w:hAnsi="Verdana" w:cs="Times New Roman"/>
          <w:color w:val="000000"/>
          <w:sz w:val="24"/>
          <w:szCs w:val="24"/>
          <w:lang w:val="ru-RU" w:eastAsia="ru-RU" w:bidi="ar-SA"/>
        </w:rPr>
      </w:pPr>
      <w:r w:rsidRPr="00493AF5">
        <w:rPr>
          <w:rFonts w:ascii="Calibri" w:eastAsia="Times New Roman" w:hAnsi="Calibri" w:cs="Calibri"/>
          <w:color w:val="FF0000"/>
          <w:sz w:val="48"/>
          <w:szCs w:val="48"/>
          <w:lang w:val="ru-RU" w:eastAsia="ru-RU" w:bidi="ar-SA"/>
        </w:rPr>
        <w:t xml:space="preserve">    Безопасность </w:t>
      </w:r>
      <w:proofErr w:type="gramStart"/>
      <w:r w:rsidRPr="00493AF5">
        <w:rPr>
          <w:rFonts w:ascii="Calibri" w:eastAsia="Times New Roman" w:hAnsi="Calibri" w:cs="Calibri"/>
          <w:color w:val="FF0000"/>
          <w:sz w:val="48"/>
          <w:szCs w:val="48"/>
          <w:lang w:val="ru-RU" w:eastAsia="ru-RU" w:bidi="ar-SA"/>
        </w:rPr>
        <w:t>детей–забота</w:t>
      </w:r>
      <w:proofErr w:type="gramEnd"/>
      <w:r w:rsidRPr="00493AF5">
        <w:rPr>
          <w:rFonts w:ascii="Calibri" w:eastAsia="Times New Roman" w:hAnsi="Calibri" w:cs="Calibri"/>
          <w:color w:val="FF0000"/>
          <w:sz w:val="48"/>
          <w:szCs w:val="48"/>
          <w:lang w:val="ru-RU" w:eastAsia="ru-RU" w:bidi="ar-SA"/>
        </w:rPr>
        <w:t xml:space="preserve"> родителей</w:t>
      </w:r>
      <w:r w:rsidRPr="00493AF5">
        <w:rPr>
          <w:rFonts w:ascii="Calibri" w:eastAsia="Times New Roman" w:hAnsi="Calibri" w:cs="Calibri"/>
          <w:color w:val="002060"/>
          <w:sz w:val="48"/>
          <w:szCs w:val="48"/>
          <w:lang w:val="ru-RU" w:eastAsia="ru-RU" w:bidi="ar-SA"/>
        </w:rPr>
        <w:br/>
      </w:r>
      <w:r w:rsidRPr="00493AF5">
        <w:rPr>
          <w:rFonts w:ascii="Calibri" w:eastAsia="Times New Roman" w:hAnsi="Calibri" w:cs="Calibri"/>
          <w:color w:val="002060"/>
          <w:sz w:val="24"/>
          <w:szCs w:val="24"/>
          <w:lang w:val="ru-RU" w:eastAsia="ru-RU" w:bidi="ar-SA"/>
        </w:rPr>
        <w:t>      </w:t>
      </w:r>
      <w:r w:rsidRPr="00493AF5">
        <w:rPr>
          <w:rFonts w:ascii="Verdana" w:eastAsia="Times New Roman" w:hAnsi="Verdana" w:cs="Times New Roman"/>
          <w:color w:val="002060"/>
          <w:sz w:val="24"/>
          <w:szCs w:val="24"/>
          <w:lang w:val="ru-RU" w:eastAsia="ru-RU" w:bidi="ar-SA"/>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w:t>
      </w:r>
      <w:r w:rsidRPr="00493AF5">
        <w:rPr>
          <w:rFonts w:ascii="Verdana" w:eastAsia="Times New Roman" w:hAnsi="Verdana" w:cs="Times New Roman"/>
          <w:color w:val="0F243E"/>
          <w:sz w:val="24"/>
          <w:szCs w:val="24"/>
          <w:lang w:val="ru-RU" w:eastAsia="ru-RU" w:bidi="ar-SA"/>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493AF5" w:rsidRPr="00A665DC" w:rsidRDefault="00493AF5" w:rsidP="00A665DC">
      <w:pPr>
        <w:pStyle w:val="ab"/>
        <w:numPr>
          <w:ilvl w:val="0"/>
          <w:numId w:val="1"/>
        </w:num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Ребенок должен знать информацию о себе:</w:t>
      </w:r>
      <w:r w:rsidRPr="00A665DC">
        <w:rPr>
          <w:rFonts w:ascii="Verdana" w:eastAsia="Times New Roman" w:hAnsi="Verdana" w:cs="Times New Roman"/>
          <w:color w:val="002060"/>
          <w:sz w:val="24"/>
          <w:szCs w:val="24"/>
          <w:u w:val="single"/>
          <w:lang w:val="ru-RU" w:eastAsia="ru-RU" w:bidi="ar-SA"/>
        </w:rPr>
        <w:t> </w:t>
      </w:r>
      <w:r w:rsidRPr="00A665DC">
        <w:rPr>
          <w:rFonts w:ascii="Verdana" w:eastAsia="Times New Roman" w:hAnsi="Verdana" w:cs="Times New Roman"/>
          <w:color w:val="002060"/>
          <w:sz w:val="24"/>
          <w:szCs w:val="24"/>
          <w:lang w:val="ru-RU" w:eastAsia="ru-RU" w:bidi="ar-SA"/>
        </w:rPr>
        <w:t>имя, фамилию, адрес и номер телефона.</w:t>
      </w:r>
    </w:p>
    <w:p w:rsidR="00493AF5" w:rsidRPr="00A665DC" w:rsidRDefault="00493AF5" w:rsidP="00A665DC">
      <w:pPr>
        <w:pStyle w:val="ab"/>
        <w:numPr>
          <w:ilvl w:val="0"/>
          <w:numId w:val="1"/>
        </w:num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  Обозначьте для ребенка границу «</w:t>
      </w:r>
      <w:proofErr w:type="spellStart"/>
      <w:proofErr w:type="gramStart"/>
      <w:r w:rsidRPr="00A665DC">
        <w:rPr>
          <w:rFonts w:ascii="Verdana" w:eastAsia="Times New Roman" w:hAnsi="Verdana" w:cs="Times New Roman"/>
          <w:b/>
          <w:color w:val="002060"/>
          <w:sz w:val="24"/>
          <w:szCs w:val="24"/>
          <w:u w:val="single"/>
          <w:lang w:val="ru-RU" w:eastAsia="ru-RU" w:bidi="ar-SA"/>
        </w:rPr>
        <w:t>свой-чужой</w:t>
      </w:r>
      <w:proofErr w:type="spellEnd"/>
      <w:proofErr w:type="gramEnd"/>
      <w:r w:rsidRPr="00A665DC">
        <w:rPr>
          <w:rFonts w:ascii="Verdana" w:eastAsia="Times New Roman" w:hAnsi="Verdana" w:cs="Times New Roman"/>
          <w:b/>
          <w:color w:val="002060"/>
          <w:sz w:val="24"/>
          <w:szCs w:val="24"/>
          <w:u w:val="single"/>
          <w:lang w:val="ru-RU" w:eastAsia="ru-RU" w:bidi="ar-SA"/>
        </w:rPr>
        <w:t>»</w:t>
      </w:r>
      <w:r w:rsidRPr="00A665DC">
        <w:rPr>
          <w:rFonts w:ascii="Verdana" w:eastAsia="Times New Roman" w:hAnsi="Verdana" w:cs="Times New Roman"/>
          <w:b/>
          <w:color w:val="002060"/>
          <w:sz w:val="24"/>
          <w:szCs w:val="24"/>
          <w:lang w:val="ru-RU" w:eastAsia="ru-RU" w:bidi="ar-SA"/>
        </w:rPr>
        <w:t>:</w:t>
      </w:r>
      <w:r w:rsidRPr="00A665DC">
        <w:rPr>
          <w:rFonts w:ascii="Verdana" w:eastAsia="Times New Roman" w:hAnsi="Verdana" w:cs="Times New Roman"/>
          <w:color w:val="002060"/>
          <w:sz w:val="24"/>
          <w:szCs w:val="24"/>
          <w:lang w:val="ru-RU" w:eastAsia="ru-RU" w:bidi="ar-SA"/>
        </w:rPr>
        <w:t xml:space="preserve"> установите правила относительно незнакомцев и следите за их выполнением.</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Объясните ребенку: чужой – это любой человек, которого он не знает (независимо от того, как он себя ведет, кем себя представляет).</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w:t>
      </w:r>
      <w:proofErr w:type="gramStart"/>
      <w:r w:rsidRPr="00493AF5">
        <w:rPr>
          <w:rFonts w:ascii="Verdana" w:eastAsia="Times New Roman" w:hAnsi="Verdana" w:cs="Times New Roman"/>
          <w:color w:val="002060"/>
          <w:sz w:val="24"/>
          <w:szCs w:val="24"/>
          <w:lang w:val="ru-RU" w:eastAsia="ru-RU" w:bidi="ar-SA"/>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493AF5">
        <w:rPr>
          <w:rFonts w:ascii="Verdana" w:eastAsia="Times New Roman" w:hAnsi="Verdana" w:cs="Times New Roman"/>
          <w:color w:val="002060"/>
          <w:sz w:val="24"/>
          <w:szCs w:val="24"/>
          <w:lang w:val="ru-RU" w:eastAsia="ru-RU" w:bidi="ar-SA"/>
        </w:rPr>
        <w:t xml:space="preserve"> </w:t>
      </w:r>
      <w:proofErr w:type="gramStart"/>
      <w:r w:rsidRPr="00493AF5">
        <w:rPr>
          <w:rFonts w:ascii="Verdana" w:eastAsia="Times New Roman" w:hAnsi="Verdana" w:cs="Times New Roman"/>
          <w:color w:val="002060"/>
          <w:sz w:val="24"/>
          <w:szCs w:val="24"/>
          <w:lang w:val="ru-RU" w:eastAsia="ru-RU" w:bidi="ar-SA"/>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493AF5">
        <w:rPr>
          <w:rFonts w:ascii="Verdana" w:eastAsia="Times New Roman" w:hAnsi="Verdana" w:cs="Times New Roman"/>
          <w:color w:val="002060"/>
          <w:sz w:val="24"/>
          <w:szCs w:val="24"/>
          <w:lang w:val="ru-RU" w:eastAsia="ru-RU" w:bidi="ar-SA"/>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493AF5" w:rsidRPr="00A665DC" w:rsidRDefault="00493AF5" w:rsidP="00A665DC">
      <w:pPr>
        <w:pStyle w:val="ab"/>
        <w:numPr>
          <w:ilvl w:val="0"/>
          <w:numId w:val="2"/>
        </w:num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  Если ребенок остается один дома:</w:t>
      </w:r>
      <w:r w:rsidRPr="00A665DC">
        <w:rPr>
          <w:rFonts w:ascii="Verdana" w:eastAsia="Times New Roman" w:hAnsi="Verdana" w:cs="Times New Roman"/>
          <w:color w:val="002060"/>
          <w:sz w:val="24"/>
          <w:szCs w:val="24"/>
          <w:u w:val="single"/>
          <w:lang w:val="ru-RU" w:eastAsia="ru-RU" w:bidi="ar-SA"/>
        </w:rPr>
        <w:t> </w:t>
      </w:r>
      <w:r w:rsidRPr="00A665DC">
        <w:rPr>
          <w:rFonts w:ascii="Verdana" w:eastAsia="Times New Roman" w:hAnsi="Verdana" w:cs="Times New Roman"/>
          <w:color w:val="002060"/>
          <w:sz w:val="24"/>
          <w:szCs w:val="24"/>
          <w:lang w:val="ru-RU" w:eastAsia="ru-RU" w:bidi="ar-SA"/>
        </w:rPr>
        <w:t> он должен четко понимать, что дверь нельзя открывать НИКОМУ, кроме мамы (папы, бабушки – оговорите круг лиц).</w:t>
      </w:r>
    </w:p>
    <w:p w:rsidR="00493AF5" w:rsidRPr="00A665DC" w:rsidRDefault="00493AF5" w:rsidP="00A665DC">
      <w:pPr>
        <w:pStyle w:val="ab"/>
        <w:numPr>
          <w:ilvl w:val="0"/>
          <w:numId w:val="2"/>
        </w:num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Предметы домашнего быта</w:t>
      </w:r>
      <w:r w:rsidRPr="00A665DC">
        <w:rPr>
          <w:rFonts w:ascii="Verdana" w:eastAsia="Times New Roman" w:hAnsi="Verdana" w:cs="Times New Roman"/>
          <w:color w:val="002060"/>
          <w:sz w:val="24"/>
          <w:szCs w:val="24"/>
          <w:lang w:val="ru-RU" w:eastAsia="ru-RU" w:bidi="ar-SA"/>
        </w:rPr>
        <w:t>, которые являются источниками потенциальной опасности для детей, делятся на три группы:</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предметы, которыми категорически запрещается пользоваться (спички, газовые плиты, розетки, включенные электроприборы);</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xml:space="preserve">- предметы, с которыми, в зависимости от возраста детей, нужно научиться </w:t>
      </w:r>
      <w:proofErr w:type="gramStart"/>
      <w:r w:rsidRPr="00493AF5">
        <w:rPr>
          <w:rFonts w:ascii="Verdana" w:eastAsia="Times New Roman" w:hAnsi="Verdana" w:cs="Times New Roman"/>
          <w:color w:val="002060"/>
          <w:sz w:val="24"/>
          <w:szCs w:val="24"/>
          <w:lang w:val="ru-RU" w:eastAsia="ru-RU" w:bidi="ar-SA"/>
        </w:rPr>
        <w:t>правильно</w:t>
      </w:r>
      <w:proofErr w:type="gramEnd"/>
      <w:r w:rsidRPr="00493AF5">
        <w:rPr>
          <w:rFonts w:ascii="Verdana" w:eastAsia="Times New Roman" w:hAnsi="Verdana" w:cs="Times New Roman"/>
          <w:color w:val="002060"/>
          <w:sz w:val="24"/>
          <w:szCs w:val="24"/>
          <w:lang w:val="ru-RU" w:eastAsia="ru-RU" w:bidi="ar-SA"/>
        </w:rPr>
        <w:t xml:space="preserve"> обращаться (иголка, ножницы, нож);</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493AF5" w:rsidRPr="00A665DC" w:rsidRDefault="00493AF5" w:rsidP="00A665DC">
      <w:pPr>
        <w:pStyle w:val="ab"/>
        <w:numPr>
          <w:ilvl w:val="0"/>
          <w:numId w:val="3"/>
        </w:num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При возникновении пожара в отсутствии взрослы</w:t>
      </w:r>
      <w:proofErr w:type="gramStart"/>
      <w:r w:rsidRPr="00A665DC">
        <w:rPr>
          <w:rFonts w:ascii="Verdana" w:eastAsia="Times New Roman" w:hAnsi="Verdana" w:cs="Times New Roman"/>
          <w:b/>
          <w:color w:val="002060"/>
          <w:sz w:val="24"/>
          <w:szCs w:val="24"/>
          <w:u w:val="single"/>
          <w:lang w:val="ru-RU" w:eastAsia="ru-RU" w:bidi="ar-SA"/>
        </w:rPr>
        <w:t>х</w:t>
      </w:r>
      <w:r w:rsidRPr="00A665DC">
        <w:rPr>
          <w:rFonts w:ascii="Verdana" w:eastAsia="Times New Roman" w:hAnsi="Verdana" w:cs="Times New Roman"/>
          <w:color w:val="002060"/>
          <w:sz w:val="24"/>
          <w:szCs w:val="24"/>
          <w:u w:val="single"/>
          <w:lang w:val="ru-RU" w:eastAsia="ru-RU" w:bidi="ar-SA"/>
        </w:rPr>
        <w:t>-</w:t>
      </w:r>
      <w:proofErr w:type="gramEnd"/>
      <w:r w:rsidRPr="00A665DC">
        <w:rPr>
          <w:rFonts w:ascii="Verdana" w:eastAsia="Times New Roman" w:hAnsi="Verdana" w:cs="Times New Roman"/>
          <w:color w:val="002060"/>
          <w:sz w:val="24"/>
          <w:szCs w:val="24"/>
          <w:lang w:val="ru-RU" w:eastAsia="ru-RU" w:bidi="ar-SA"/>
        </w:rPr>
        <w:t> ребенку важно знать следующее:</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не прятаться под стол, в шкаф или под кровать (пожарные могут сразу не заметить  ребенка и могут не успеть его спасти);</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по возможности выбежать на балкон или выглянуть в окно и кричать о помощи;</w:t>
      </w:r>
    </w:p>
    <w:p w:rsidR="00493AF5" w:rsidRPr="00A665DC" w:rsidRDefault="00493AF5" w:rsidP="00A665DC">
      <w:pPr>
        <w:pStyle w:val="ab"/>
        <w:numPr>
          <w:ilvl w:val="0"/>
          <w:numId w:val="3"/>
        </w:numPr>
        <w:shd w:val="clear" w:color="auto" w:fill="FFFFFF"/>
        <w:spacing w:after="0" w:line="240" w:lineRule="auto"/>
        <w:jc w:val="both"/>
        <w:rPr>
          <w:rFonts w:ascii="Verdana" w:eastAsia="Times New Roman" w:hAnsi="Verdana" w:cs="Times New Roman"/>
          <w:b/>
          <w:color w:val="000000"/>
          <w:sz w:val="24"/>
          <w:szCs w:val="24"/>
          <w:lang w:val="ru-RU" w:eastAsia="ru-RU" w:bidi="ar-SA"/>
        </w:rPr>
      </w:pPr>
      <w:r w:rsidRPr="00A665DC">
        <w:rPr>
          <w:rFonts w:ascii="Verdana" w:eastAsia="Times New Roman" w:hAnsi="Verdana" w:cs="Times New Roman"/>
          <w:b/>
          <w:color w:val="002060"/>
          <w:sz w:val="24"/>
          <w:szCs w:val="24"/>
          <w:u w:val="single"/>
          <w:lang w:val="ru-RU" w:eastAsia="ru-RU" w:bidi="ar-SA"/>
        </w:rPr>
        <w:t>Взаимодействие с другими детьми.</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Отдельно в разговорах с ребенком 6-7 лет стоит остановиться на взаимодействии с другими детьми. Часто, особенно в общении со старшими детьми, происходит ситуация, когда ребенка подталкивают к различным рискованным действиям: прыгнуть с крыши гаража, засунуть гвоздь в розетку, перебежать дорогу прямо перед машиной и так далее. Важно заранее обговорить с ребенком возможность такой ситуации. Объяснить малышу, что старший ребенок – еще не взрослый и нельзя доверять ему, когда он говорит, что это безопасно.</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lastRenderedPageBreak/>
        <w:t>                Пока ребенок не владеет механизмами понимания людей, пока не набрал соответствующего опыта, ему придется опираться на родительский опыт.  А  уже с 6-7 лет  можно начинать учить ребенка разбираться в людях. Тут  каждый родитель будет передавать собственный опыт, обсуждая жизненные ситуации, анализируя героев детских фильмов. По мере взросления ребенка, накопления опыта, по мере того, как он будет учиться разбираться в людях, можно будет постепенно отказаться от жестких правил, заменив их более гибкими.</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w:t>
      </w:r>
      <w:r w:rsidR="00A665DC">
        <w:rPr>
          <w:rFonts w:ascii="Verdana" w:eastAsia="Times New Roman" w:hAnsi="Verdana" w:cs="Times New Roman"/>
          <w:color w:val="002060"/>
          <w:sz w:val="24"/>
          <w:szCs w:val="24"/>
          <w:lang w:val="ru-RU" w:eastAsia="ru-RU" w:bidi="ar-SA"/>
        </w:rPr>
        <w:t>К</w:t>
      </w:r>
      <w:r w:rsidRPr="00493AF5">
        <w:rPr>
          <w:rFonts w:ascii="Verdana" w:eastAsia="Times New Roman" w:hAnsi="Verdana" w:cs="Times New Roman"/>
          <w:color w:val="002060"/>
          <w:sz w:val="24"/>
          <w:szCs w:val="24"/>
          <w:lang w:val="ru-RU" w:eastAsia="ru-RU" w:bidi="ar-SA"/>
        </w:rPr>
        <w:t>ак можно чаще говорите с детьми, помогайте решать  пусть даже малозначительные  проблемы.</w:t>
      </w:r>
    </w:p>
    <w:p w:rsidR="00493AF5" w:rsidRPr="00493AF5" w:rsidRDefault="00493AF5" w:rsidP="00493AF5">
      <w:pPr>
        <w:shd w:val="clear" w:color="auto" w:fill="FFFFFF"/>
        <w:spacing w:after="0" w:line="240" w:lineRule="auto"/>
        <w:jc w:val="both"/>
        <w:rPr>
          <w:rFonts w:ascii="Verdana" w:eastAsia="Times New Roman" w:hAnsi="Verdana" w:cs="Times New Roman"/>
          <w:color w:val="000000"/>
          <w:sz w:val="24"/>
          <w:szCs w:val="24"/>
          <w:lang w:val="ru-RU" w:eastAsia="ru-RU" w:bidi="ar-SA"/>
        </w:rPr>
      </w:pPr>
      <w:r w:rsidRPr="00493AF5">
        <w:rPr>
          <w:rFonts w:ascii="Verdana" w:eastAsia="Times New Roman" w:hAnsi="Verdana" w:cs="Times New Roman"/>
          <w:color w:val="002060"/>
          <w:sz w:val="24"/>
          <w:szCs w:val="24"/>
          <w:lang w:val="ru-RU" w:eastAsia="ru-RU" w:bidi="ar-SA"/>
        </w:rPr>
        <w:t>                                                              </w:t>
      </w:r>
    </w:p>
    <w:p w:rsidR="00B66B00" w:rsidRPr="00493AF5" w:rsidRDefault="00493AF5">
      <w:pPr>
        <w:rPr>
          <w:sz w:val="28"/>
          <w:szCs w:val="28"/>
          <w:lang w:val="ru-RU"/>
        </w:rPr>
      </w:pPr>
      <w:r>
        <w:rPr>
          <w:sz w:val="28"/>
          <w:szCs w:val="28"/>
          <w:lang w:val="ru-RU"/>
        </w:rPr>
        <w:t xml:space="preserve">                    </w:t>
      </w:r>
      <w:r>
        <w:rPr>
          <w:noProof/>
          <w:lang w:val="ru-RU" w:eastAsia="ru-RU" w:bidi="ar-SA"/>
        </w:rPr>
        <w:drawing>
          <wp:inline distT="0" distB="0" distL="0" distR="0">
            <wp:extent cx="4905375" cy="4081665"/>
            <wp:effectExtent l="19050" t="0" r="9525" b="0"/>
            <wp:docPr id="1" name="Рисунок 1" descr="http://readmas.ru/wp-content/filesall/2013/02/bezopasnyj_otdyx_s_detmi_kakie_pravila_nuzhno_znat_readmas.ru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mas.ru/wp-content/filesall/2013/02/bezopasnyj_otdyx_s_detmi_kakie_pravila_nuzhno_znat_readmas.ru_06.jpg"/>
                    <pic:cNvPicPr>
                      <a:picLocks noChangeAspect="1" noChangeArrowheads="1"/>
                    </pic:cNvPicPr>
                  </pic:nvPicPr>
                  <pic:blipFill>
                    <a:blip r:embed="rId5"/>
                    <a:srcRect/>
                    <a:stretch>
                      <a:fillRect/>
                    </a:stretch>
                  </pic:blipFill>
                  <pic:spPr bwMode="auto">
                    <a:xfrm>
                      <a:off x="0" y="0"/>
                      <a:ext cx="4918793" cy="4092830"/>
                    </a:xfrm>
                    <a:prstGeom prst="rect">
                      <a:avLst/>
                    </a:prstGeom>
                    <a:noFill/>
                    <a:ln w="9525">
                      <a:noFill/>
                      <a:miter lim="800000"/>
                      <a:headEnd/>
                      <a:tailEnd/>
                    </a:ln>
                  </pic:spPr>
                </pic:pic>
              </a:graphicData>
            </a:graphic>
          </wp:inline>
        </w:drawing>
      </w:r>
    </w:p>
    <w:sectPr w:rsidR="00B66B00" w:rsidRPr="00493AF5" w:rsidSect="00493AF5">
      <w:pgSz w:w="11906" w:h="16838"/>
      <w:pgMar w:top="142"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80E"/>
    <w:multiLevelType w:val="hybridMultilevel"/>
    <w:tmpl w:val="2AA0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562D"/>
    <w:multiLevelType w:val="hybridMultilevel"/>
    <w:tmpl w:val="EC4C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602070"/>
    <w:multiLevelType w:val="hybridMultilevel"/>
    <w:tmpl w:val="727EE9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3AF5"/>
    <w:rsid w:val="000F42DD"/>
    <w:rsid w:val="00326DC3"/>
    <w:rsid w:val="00493AF5"/>
    <w:rsid w:val="00650077"/>
    <w:rsid w:val="00A665DC"/>
    <w:rsid w:val="00B66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3"/>
  </w:style>
  <w:style w:type="paragraph" w:styleId="1">
    <w:name w:val="heading 1"/>
    <w:basedOn w:val="a"/>
    <w:next w:val="a"/>
    <w:link w:val="10"/>
    <w:uiPriority w:val="9"/>
    <w:qFormat/>
    <w:rsid w:val="00326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6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6D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6D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6D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26D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6D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6D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6D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D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6D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6D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6D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6D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6D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6D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6DC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6DC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6DC3"/>
    <w:pPr>
      <w:spacing w:line="240" w:lineRule="auto"/>
    </w:pPr>
    <w:rPr>
      <w:b/>
      <w:bCs/>
      <w:color w:val="4F81BD" w:themeColor="accent1"/>
      <w:sz w:val="18"/>
      <w:szCs w:val="18"/>
    </w:rPr>
  </w:style>
  <w:style w:type="paragraph" w:styleId="a4">
    <w:name w:val="Title"/>
    <w:basedOn w:val="a"/>
    <w:next w:val="a"/>
    <w:link w:val="a5"/>
    <w:uiPriority w:val="10"/>
    <w:qFormat/>
    <w:rsid w:val="00326D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6DC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6D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6DC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6DC3"/>
    <w:rPr>
      <w:b/>
      <w:bCs/>
    </w:rPr>
  </w:style>
  <w:style w:type="character" w:styleId="a9">
    <w:name w:val="Emphasis"/>
    <w:basedOn w:val="a0"/>
    <w:uiPriority w:val="20"/>
    <w:qFormat/>
    <w:rsid w:val="00326DC3"/>
    <w:rPr>
      <w:i/>
      <w:iCs/>
    </w:rPr>
  </w:style>
  <w:style w:type="paragraph" w:styleId="aa">
    <w:name w:val="No Spacing"/>
    <w:uiPriority w:val="1"/>
    <w:qFormat/>
    <w:rsid w:val="00326DC3"/>
    <w:pPr>
      <w:spacing w:after="0" w:line="240" w:lineRule="auto"/>
    </w:pPr>
  </w:style>
  <w:style w:type="paragraph" w:styleId="ab">
    <w:name w:val="List Paragraph"/>
    <w:basedOn w:val="a"/>
    <w:uiPriority w:val="34"/>
    <w:qFormat/>
    <w:rsid w:val="00326DC3"/>
    <w:pPr>
      <w:ind w:left="720"/>
      <w:contextualSpacing/>
    </w:pPr>
  </w:style>
  <w:style w:type="paragraph" w:styleId="21">
    <w:name w:val="Quote"/>
    <w:basedOn w:val="a"/>
    <w:next w:val="a"/>
    <w:link w:val="22"/>
    <w:uiPriority w:val="29"/>
    <w:qFormat/>
    <w:rsid w:val="00326DC3"/>
    <w:rPr>
      <w:i/>
      <w:iCs/>
      <w:color w:val="000000" w:themeColor="text1"/>
    </w:rPr>
  </w:style>
  <w:style w:type="character" w:customStyle="1" w:styleId="22">
    <w:name w:val="Цитата 2 Знак"/>
    <w:basedOn w:val="a0"/>
    <w:link w:val="21"/>
    <w:uiPriority w:val="29"/>
    <w:rsid w:val="00326DC3"/>
    <w:rPr>
      <w:i/>
      <w:iCs/>
      <w:color w:val="000000" w:themeColor="text1"/>
    </w:rPr>
  </w:style>
  <w:style w:type="paragraph" w:styleId="ac">
    <w:name w:val="Intense Quote"/>
    <w:basedOn w:val="a"/>
    <w:next w:val="a"/>
    <w:link w:val="ad"/>
    <w:uiPriority w:val="30"/>
    <w:qFormat/>
    <w:rsid w:val="00326D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6DC3"/>
    <w:rPr>
      <w:b/>
      <w:bCs/>
      <w:i/>
      <w:iCs/>
      <w:color w:val="4F81BD" w:themeColor="accent1"/>
    </w:rPr>
  </w:style>
  <w:style w:type="character" w:styleId="ae">
    <w:name w:val="Subtle Emphasis"/>
    <w:basedOn w:val="a0"/>
    <w:uiPriority w:val="19"/>
    <w:qFormat/>
    <w:rsid w:val="00326DC3"/>
    <w:rPr>
      <w:i/>
      <w:iCs/>
      <w:color w:val="808080" w:themeColor="text1" w:themeTint="7F"/>
    </w:rPr>
  </w:style>
  <w:style w:type="character" w:styleId="af">
    <w:name w:val="Intense Emphasis"/>
    <w:basedOn w:val="a0"/>
    <w:uiPriority w:val="21"/>
    <w:qFormat/>
    <w:rsid w:val="00326DC3"/>
    <w:rPr>
      <w:b/>
      <w:bCs/>
      <w:i/>
      <w:iCs/>
      <w:color w:val="4F81BD" w:themeColor="accent1"/>
    </w:rPr>
  </w:style>
  <w:style w:type="character" w:styleId="af0">
    <w:name w:val="Subtle Reference"/>
    <w:basedOn w:val="a0"/>
    <w:uiPriority w:val="31"/>
    <w:qFormat/>
    <w:rsid w:val="00326DC3"/>
    <w:rPr>
      <w:smallCaps/>
      <w:color w:val="C0504D" w:themeColor="accent2"/>
      <w:u w:val="single"/>
    </w:rPr>
  </w:style>
  <w:style w:type="character" w:styleId="af1">
    <w:name w:val="Intense Reference"/>
    <w:basedOn w:val="a0"/>
    <w:uiPriority w:val="32"/>
    <w:qFormat/>
    <w:rsid w:val="00326DC3"/>
    <w:rPr>
      <w:b/>
      <w:bCs/>
      <w:smallCaps/>
      <w:color w:val="C0504D" w:themeColor="accent2"/>
      <w:spacing w:val="5"/>
      <w:u w:val="single"/>
    </w:rPr>
  </w:style>
  <w:style w:type="character" w:styleId="af2">
    <w:name w:val="Book Title"/>
    <w:basedOn w:val="a0"/>
    <w:uiPriority w:val="33"/>
    <w:qFormat/>
    <w:rsid w:val="00326DC3"/>
    <w:rPr>
      <w:b/>
      <w:bCs/>
      <w:smallCaps/>
      <w:spacing w:val="5"/>
    </w:rPr>
  </w:style>
  <w:style w:type="paragraph" w:styleId="af3">
    <w:name w:val="TOC Heading"/>
    <w:basedOn w:val="1"/>
    <w:next w:val="a"/>
    <w:uiPriority w:val="39"/>
    <w:semiHidden/>
    <w:unhideWhenUsed/>
    <w:qFormat/>
    <w:rsid w:val="00326DC3"/>
    <w:pPr>
      <w:outlineLvl w:val="9"/>
    </w:pPr>
  </w:style>
  <w:style w:type="character" w:customStyle="1" w:styleId="apple-converted-space">
    <w:name w:val="apple-converted-space"/>
    <w:basedOn w:val="a0"/>
    <w:rsid w:val="00493AF5"/>
  </w:style>
  <w:style w:type="paragraph" w:customStyle="1" w:styleId="listparagraph">
    <w:name w:val="listparagraph"/>
    <w:basedOn w:val="a"/>
    <w:rsid w:val="00493AF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4">
    <w:name w:val="Balloon Text"/>
    <w:basedOn w:val="a"/>
    <w:link w:val="af5"/>
    <w:uiPriority w:val="99"/>
    <w:semiHidden/>
    <w:unhideWhenUsed/>
    <w:rsid w:val="00493AF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93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6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cp:lastPrinted>2013-06-19T18:47:00Z</cp:lastPrinted>
  <dcterms:created xsi:type="dcterms:W3CDTF">2013-06-19T18:39:00Z</dcterms:created>
  <dcterms:modified xsi:type="dcterms:W3CDTF">2013-06-19T18:53:00Z</dcterms:modified>
</cp:coreProperties>
</file>