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2B" w:rsidRPr="00BE42E1" w:rsidRDefault="00F97F2B" w:rsidP="00F97F2B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 Чтобы судить о ребенке</w:t>
      </w:r>
    </w:p>
    <w:p w:rsidR="00F97F2B" w:rsidRPr="00BE42E1" w:rsidRDefault="00F97F2B" w:rsidP="00F97F2B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Справедливо и верно</w:t>
      </w:r>
    </w:p>
    <w:p w:rsidR="00F97F2B" w:rsidRPr="00BE42E1" w:rsidRDefault="00F97F2B" w:rsidP="00F97F2B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Нам нужно не переносить его из его сферы в </w:t>
      </w:r>
      <w:proofErr w:type="gramStart"/>
      <w:r w:rsidRPr="00BE42E1">
        <w:rPr>
          <w:rFonts w:ascii="Times New Roman" w:hAnsi="Times New Roman" w:cs="Times New Roman"/>
          <w:i/>
          <w:sz w:val="28"/>
          <w:szCs w:val="28"/>
        </w:rPr>
        <w:t>нашу</w:t>
      </w:r>
      <w:proofErr w:type="gramEnd"/>
      <w:r w:rsidRPr="00BE42E1">
        <w:rPr>
          <w:rFonts w:ascii="Times New Roman" w:hAnsi="Times New Roman" w:cs="Times New Roman"/>
          <w:i/>
          <w:sz w:val="28"/>
          <w:szCs w:val="28"/>
        </w:rPr>
        <w:t>,</w:t>
      </w:r>
    </w:p>
    <w:p w:rsidR="00F97F2B" w:rsidRPr="00BE42E1" w:rsidRDefault="00BE42E1" w:rsidP="00F97F2B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А самим переселя</w:t>
      </w:r>
      <w:r w:rsidR="00F97F2B" w:rsidRPr="00BE42E1">
        <w:rPr>
          <w:rFonts w:ascii="Times New Roman" w:hAnsi="Times New Roman" w:cs="Times New Roman"/>
          <w:i/>
          <w:sz w:val="28"/>
          <w:szCs w:val="28"/>
        </w:rPr>
        <w:t>ться в его духовный мир</w:t>
      </w:r>
      <w:r w:rsidRPr="00BE42E1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BE42E1">
        <w:rPr>
          <w:rFonts w:ascii="Times New Roman" w:hAnsi="Times New Roman" w:cs="Times New Roman"/>
          <w:b/>
          <w:i/>
          <w:sz w:val="28"/>
          <w:szCs w:val="28"/>
          <w:u w:val="single"/>
        </w:rPr>
        <w:t>-П</w:t>
      </w:r>
      <w:proofErr w:type="gramEnd"/>
      <w:r w:rsidRPr="00BE42E1">
        <w:rPr>
          <w:rFonts w:ascii="Times New Roman" w:hAnsi="Times New Roman" w:cs="Times New Roman"/>
          <w:b/>
          <w:i/>
          <w:sz w:val="28"/>
          <w:szCs w:val="28"/>
          <w:u w:val="single"/>
        </w:rPr>
        <w:t>.И. ПИРОГОВ</w:t>
      </w:r>
      <w:bookmarkStart w:id="0" w:name="_GoBack"/>
      <w:bookmarkEnd w:id="0"/>
    </w:p>
    <w:p w:rsidR="0024673E" w:rsidRDefault="00F97F2B" w:rsidP="006A414C">
      <w:pPr>
        <w:rPr>
          <w:sz w:val="40"/>
          <w:szCs w:val="40"/>
        </w:rPr>
      </w:pPr>
      <w:r>
        <w:rPr>
          <w:sz w:val="40"/>
          <w:szCs w:val="40"/>
        </w:rPr>
        <w:t>Игра</w:t>
      </w:r>
      <w:r w:rsidR="0098453F">
        <w:rPr>
          <w:sz w:val="40"/>
          <w:szCs w:val="40"/>
        </w:rPr>
        <w:t xml:space="preserve"> </w:t>
      </w:r>
      <w:r>
        <w:rPr>
          <w:sz w:val="40"/>
          <w:szCs w:val="40"/>
        </w:rPr>
        <w:t>- это серьёзно</w:t>
      </w:r>
    </w:p>
    <w:p w:rsidR="006A414C" w:rsidRDefault="006A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серьёзно. Ведь, казалось бы, игра так хорошо известна каждому из нас. Игра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одно из самых ярких и  светлых воспоминаний нашего детства. Игра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основной вид деятельности детей – дошколят, она оказывает многогранное влияние на психическое развитие ребенка.</w:t>
      </w:r>
    </w:p>
    <w:p w:rsidR="006A414C" w:rsidRDefault="006A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дети овладевают новыми навыками и умениями, знаниями. Только в игре осваиваются правила человеческого общения. Вне игры не может быть достигнуто полноценное нравственное и волевое воспитание, развитие ребенка, вне игры нет воспитания личности.</w:t>
      </w:r>
    </w:p>
    <w:p w:rsidR="005A16CF" w:rsidRDefault="005A1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серьезно и для самого ребенка. Игр</w:t>
      </w:r>
      <w:r w:rsidR="0098453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 это сама жизнь, это детская непосредственность, наивность, иногда удивительная серьезность. Для ребенка игра не всегда милая забава, часть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труд, преодоление себя. Словом,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целый мир….И руководство этой игрой серьёзная проблема воспитателя. Пожалуй, </w:t>
      </w:r>
      <w:r w:rsidR="0098453F">
        <w:rPr>
          <w:rFonts w:ascii="Times New Roman" w:hAnsi="Times New Roman" w:cs="Times New Roman"/>
          <w:sz w:val="28"/>
          <w:szCs w:val="28"/>
        </w:rPr>
        <w:t>именно здесь требуются наибольше</w:t>
      </w:r>
      <w:r>
        <w:rPr>
          <w:rFonts w:ascii="Times New Roman" w:hAnsi="Times New Roman" w:cs="Times New Roman"/>
          <w:sz w:val="28"/>
          <w:szCs w:val="28"/>
        </w:rPr>
        <w:t>е внимание, терпение, такт, умение наблюдать, умение постоянно и беспристрастно вглядываться в ребенка, умение любить.</w:t>
      </w:r>
    </w:p>
    <w:p w:rsidR="005A16CF" w:rsidRPr="00BE42E1" w:rsidRDefault="005A16C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lastRenderedPageBreak/>
        <w:t>Игра или не игра?</w:t>
      </w:r>
    </w:p>
    <w:p w:rsidR="005A16CF" w:rsidRPr="00BE42E1" w:rsidRDefault="005A16C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Почему болеет кузов?</w:t>
      </w:r>
    </w:p>
    <w:p w:rsidR="005A16CF" w:rsidRPr="00BE42E1" w:rsidRDefault="005A16C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Он не может быть без грузов!</w:t>
      </w:r>
    </w:p>
    <w:p w:rsidR="00D53EA3" w:rsidRDefault="005A1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наблюдательны: воспитательница за письменным столом пишет ручкой</w:t>
      </w:r>
      <w:r w:rsidR="00984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ребенок берет палочку и </w:t>
      </w:r>
      <w:r w:rsidR="00F40F49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писать</w:t>
      </w:r>
      <w:r w:rsidR="00F40F49">
        <w:rPr>
          <w:rFonts w:ascii="Times New Roman" w:hAnsi="Times New Roman" w:cs="Times New Roman"/>
          <w:sz w:val="28"/>
          <w:szCs w:val="28"/>
        </w:rPr>
        <w:t>» на полу, на коробке. Игровые действия возникают путем наблюдения и переноса.  Ребенок переносит замеченные им действия взрослых или в иные условия, или на другие предметы. Например, дома мама намыливает руки ребенку, затем он делает это сам, в дальнейшем тем же мыло</w:t>
      </w:r>
      <w:proofErr w:type="gramStart"/>
      <w:r w:rsidR="00F40F4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40F49">
        <w:rPr>
          <w:rFonts w:ascii="Times New Roman" w:hAnsi="Times New Roman" w:cs="Times New Roman"/>
          <w:sz w:val="28"/>
          <w:szCs w:val="28"/>
        </w:rPr>
        <w:t xml:space="preserve"> руки куклы, все четыре лапы </w:t>
      </w:r>
      <w:proofErr w:type="spellStart"/>
      <w:r w:rsidR="00F40F49">
        <w:rPr>
          <w:rFonts w:ascii="Times New Roman" w:hAnsi="Times New Roman" w:cs="Times New Roman"/>
          <w:sz w:val="28"/>
          <w:szCs w:val="28"/>
        </w:rPr>
        <w:t>больщого</w:t>
      </w:r>
      <w:proofErr w:type="spellEnd"/>
      <w:r w:rsidR="00F40F49">
        <w:rPr>
          <w:rFonts w:ascii="Times New Roman" w:hAnsi="Times New Roman" w:cs="Times New Roman"/>
          <w:sz w:val="28"/>
          <w:szCs w:val="28"/>
        </w:rPr>
        <w:t xml:space="preserve">  мишки, деревянные ладошки  Буратино. Так выглядит перенос действий </w:t>
      </w:r>
      <w:proofErr w:type="gramStart"/>
      <w:r w:rsidR="00F40F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40F49">
        <w:rPr>
          <w:rFonts w:ascii="Times New Roman" w:hAnsi="Times New Roman" w:cs="Times New Roman"/>
          <w:sz w:val="28"/>
          <w:szCs w:val="28"/>
        </w:rPr>
        <w:t xml:space="preserve"> реальных в игровые ситуации.</w:t>
      </w:r>
    </w:p>
    <w:p w:rsidR="005A16CF" w:rsidRDefault="00D53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подобные игры не нужно огорчатьс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не понимает, что кубик не похож на куклу) или приписывать ребенку богатство фантазии. Чрезвычайно важно здесь другое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предметной игре усваивается значение предметов, возникает обобщение и отделение действий от предметов.</w:t>
      </w:r>
      <w:r w:rsidR="00F4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A3" w:rsidRDefault="00D53EA3">
      <w:pPr>
        <w:rPr>
          <w:rFonts w:ascii="Times New Roman" w:hAnsi="Times New Roman" w:cs="Times New Roman"/>
          <w:b/>
          <w:sz w:val="28"/>
          <w:szCs w:val="28"/>
        </w:rPr>
      </w:pPr>
      <w:r w:rsidRPr="00D53EA3">
        <w:rPr>
          <w:rFonts w:ascii="Times New Roman" w:hAnsi="Times New Roman" w:cs="Times New Roman"/>
          <w:b/>
          <w:sz w:val="28"/>
          <w:szCs w:val="28"/>
        </w:rPr>
        <w:t>Детские игр</w:t>
      </w:r>
      <w:proofErr w:type="gramStart"/>
      <w:r w:rsidRPr="00D53EA3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D53EA3">
        <w:rPr>
          <w:rFonts w:ascii="Times New Roman" w:hAnsi="Times New Roman" w:cs="Times New Roman"/>
          <w:b/>
          <w:sz w:val="28"/>
          <w:szCs w:val="28"/>
        </w:rPr>
        <w:t xml:space="preserve"> подражание серьезной деятельности взрослых. Подражание? Нет, нечто значительно большее и ценнейшее.</w:t>
      </w:r>
    </w:p>
    <w:p w:rsidR="00F97F2B" w:rsidRDefault="00F9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дети говорят: « Когда я вырасту большой, то буду писать и читать большие книжки». Оказывается, они не просто хотят действовать самостоятельно. Их побуждает желание быть как взрослый, жить такой жизнью, какой живут они. Тенденция « Я сам!» многозначна.</w:t>
      </w:r>
      <w:r w:rsidR="004A2772">
        <w:rPr>
          <w:rFonts w:ascii="Times New Roman" w:hAnsi="Times New Roman" w:cs="Times New Roman"/>
          <w:sz w:val="28"/>
          <w:szCs w:val="28"/>
        </w:rPr>
        <w:t xml:space="preserve"> Она выражает </w:t>
      </w:r>
      <w:r w:rsidR="004A2772">
        <w:rPr>
          <w:rFonts w:ascii="Times New Roman" w:hAnsi="Times New Roman" w:cs="Times New Roman"/>
          <w:sz w:val="28"/>
          <w:szCs w:val="28"/>
        </w:rPr>
        <w:lastRenderedPageBreak/>
        <w:t>желание  ребенка действовать самостоятельно, но так, как действует взрослый. Игрушки</w:t>
      </w:r>
      <w:r w:rsidR="0098453F">
        <w:rPr>
          <w:rFonts w:ascii="Times New Roman" w:hAnsi="Times New Roman" w:cs="Times New Roman"/>
          <w:sz w:val="28"/>
          <w:szCs w:val="28"/>
        </w:rPr>
        <w:t xml:space="preserve"> </w:t>
      </w:r>
      <w:r w:rsidR="004A2772">
        <w:rPr>
          <w:rFonts w:ascii="Times New Roman" w:hAnsi="Times New Roman" w:cs="Times New Roman"/>
          <w:sz w:val="28"/>
          <w:szCs w:val="28"/>
        </w:rPr>
        <w:t>- рычаг, с помощью которого стремится познать окружающий мир.</w:t>
      </w:r>
    </w:p>
    <w:p w:rsidR="004A2772" w:rsidRPr="00BE42E1" w:rsidRDefault="004A2772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Лежали на полке</w:t>
      </w:r>
    </w:p>
    <w:p w:rsidR="004A2772" w:rsidRPr="00BE42E1" w:rsidRDefault="004A2772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Стояли на полке</w:t>
      </w:r>
    </w:p>
    <w:p w:rsidR="004A2772" w:rsidRPr="00BE42E1" w:rsidRDefault="004A2772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Слоны и собаки </w:t>
      </w:r>
    </w:p>
    <w:p w:rsidR="004A2772" w:rsidRPr="00BE42E1" w:rsidRDefault="004A2772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Верблюды и волки</w:t>
      </w:r>
    </w:p>
    <w:p w:rsidR="004A2772" w:rsidRPr="00BE42E1" w:rsidRDefault="004A2772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Пушистые кошки…..</w:t>
      </w:r>
    </w:p>
    <w:p w:rsidR="004A2772" w:rsidRDefault="004A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одном руководстве я не нашла точного указания количества необходимых игрушек. Действительно, невозможно  предусмотреть особенности  детей, условия жизни, воспитания и дать конкретный и исчерпывающий  рецепт на все случаи жизни. Но важно знать: чем меньше возраст ребенка, тем меньше число игрушек должно одновременно находиться</w:t>
      </w:r>
      <w:r w:rsidR="008B0D09">
        <w:rPr>
          <w:rFonts w:ascii="Times New Roman" w:hAnsi="Times New Roman" w:cs="Times New Roman"/>
          <w:sz w:val="28"/>
          <w:szCs w:val="28"/>
        </w:rPr>
        <w:t xml:space="preserve"> в его поле зрения. А вот если ребенок собрал узор из мозаики, построил дом из кубиков, соорудил самолет из конструктора, надо выделить специальное место и поставить изделие на виду, чтобы все могли оценить старание ребенка. В этом случае требование порядка в уголке воспринимается ребенком как совершенно естественное и понятное. Необходимо учить ребенка дарить  игрушки,  особенно те, которые он сделал сам. Пусть дети привыкнут радоваться от того, что доставляет радость </w:t>
      </w:r>
      <w:proofErr w:type="gramStart"/>
      <w:r w:rsidR="008B0D0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B0D09">
        <w:rPr>
          <w:rFonts w:ascii="Times New Roman" w:hAnsi="Times New Roman" w:cs="Times New Roman"/>
          <w:sz w:val="28"/>
          <w:szCs w:val="28"/>
        </w:rPr>
        <w:t>.</w:t>
      </w:r>
    </w:p>
    <w:p w:rsidR="008B0D09" w:rsidRPr="00BE42E1" w:rsidRDefault="008B0D09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lastRenderedPageBreak/>
        <w:t>Уронили мишку на пол</w:t>
      </w:r>
    </w:p>
    <w:p w:rsidR="008B0D09" w:rsidRPr="00BE42E1" w:rsidRDefault="008B0D09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Оторвали мишке лапу</w:t>
      </w:r>
    </w:p>
    <w:p w:rsidR="008B0D09" w:rsidRPr="00BE42E1" w:rsidRDefault="008B0D09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Все равно его не брошу</w:t>
      </w:r>
    </w:p>
    <w:p w:rsidR="008B0D09" w:rsidRPr="00BE42E1" w:rsidRDefault="008B0D09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Потому что он хороший</w:t>
      </w:r>
    </w:p>
    <w:p w:rsidR="008B0D09" w:rsidRDefault="008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ясно, что самыми любимыми становятся простые  игрушки, с ними играют дольше,</w:t>
      </w:r>
      <w:r w:rsidR="005922BB">
        <w:rPr>
          <w:rFonts w:ascii="Times New Roman" w:hAnsi="Times New Roman" w:cs="Times New Roman"/>
          <w:sz w:val="28"/>
          <w:szCs w:val="28"/>
        </w:rPr>
        <w:t xml:space="preserve"> к ним возвращаются после коротких увлечений машинами или говорящими куклами в роскошных платьях. Такое кажущееся разнообразие нас не должно волновать. Любимая игрушка никогда не теряет очарования, она становится предметом, на который переносятся радость игры, ребенок вновь и вновь переживает  волнение, восторг, нежность. М</w:t>
      </w:r>
      <w:proofErr w:type="gramStart"/>
      <w:r w:rsidR="005922B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922BB">
        <w:rPr>
          <w:rFonts w:ascii="Times New Roman" w:hAnsi="Times New Roman" w:cs="Times New Roman"/>
          <w:sz w:val="28"/>
          <w:szCs w:val="28"/>
        </w:rPr>
        <w:t xml:space="preserve"> воспитатели  знаем, как дети разговаривают со своими друзьями- игрушками. Легко услышать, как девочка, взяв на себя роль мамы, воспитывает куклу, учит правилам хорошего тона, иногда  рассердится и поругает. Считаю, что нельзя лишать детей необходимого для них нормального развития</w:t>
      </w:r>
      <w:r w:rsidR="0098453F">
        <w:rPr>
          <w:rFonts w:ascii="Times New Roman" w:hAnsi="Times New Roman" w:cs="Times New Roman"/>
          <w:sz w:val="28"/>
          <w:szCs w:val="28"/>
        </w:rPr>
        <w:t>: еды, свежего воздуха, постельного белья и…любимых игрушек. Да, игра так же необходима для нормального развития ребенка, как полноценное питание и здоровый сон.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Я знаю, что надо придумать,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Чтоб не было больше зимы,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Чтоб вместо высоких сугробов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Вокруг зеленели холмы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lastRenderedPageBreak/>
        <w:t>Смотрю я в стекляшку зеленого цвета</w:t>
      </w:r>
    </w:p>
    <w:p w:rsidR="0098453F" w:rsidRPr="00BE42E1" w:rsidRDefault="0098453F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И сразу зима превращается в лето!</w:t>
      </w:r>
    </w:p>
    <w:p w:rsidR="00381EAC" w:rsidRDefault="00381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и фантазия, правда и вымысел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воображения ребенок выходит далеко за пределы своего собственного опыта. Его опыт опирается на воображение. Но не воображение порождает игру, а деятельность ребенка, познающего мир, творит его фантазию, его воображение. Игры с изображением конкретных персонажей и событий – это игры драматизации, а это произвольное сознательное творческое настроение ребенка. В кого же лучше играть?</w:t>
      </w:r>
    </w:p>
    <w:p w:rsidR="00381EAC" w:rsidRPr="00BE42E1" w:rsidRDefault="00381EAC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Мы вчера играли в стадо</w:t>
      </w:r>
    </w:p>
    <w:p w:rsidR="00381EAC" w:rsidRPr="00BE42E1" w:rsidRDefault="00381EAC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И рычать нам было  надо</w:t>
      </w:r>
    </w:p>
    <w:p w:rsidR="00381EAC" w:rsidRPr="00BE42E1" w:rsidRDefault="00381EAC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Мы рычали и мычали</w:t>
      </w:r>
    </w:p>
    <w:p w:rsidR="00381EAC" w:rsidRPr="00BE42E1" w:rsidRDefault="00381E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42E1">
        <w:rPr>
          <w:rFonts w:ascii="Times New Roman" w:hAnsi="Times New Roman" w:cs="Times New Roman"/>
          <w:i/>
          <w:sz w:val="28"/>
          <w:szCs w:val="28"/>
        </w:rPr>
        <w:t>По собачьи</w:t>
      </w:r>
      <w:proofErr w:type="gramEnd"/>
      <w:r w:rsidRPr="00BE42E1">
        <w:rPr>
          <w:rFonts w:ascii="Times New Roman" w:hAnsi="Times New Roman" w:cs="Times New Roman"/>
          <w:i/>
          <w:sz w:val="28"/>
          <w:szCs w:val="28"/>
        </w:rPr>
        <w:t xml:space="preserve"> лаяли</w:t>
      </w:r>
    </w:p>
    <w:p w:rsidR="00381EAC" w:rsidRPr="00BE42E1" w:rsidRDefault="00381EAC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Мы не Пети и не Вовы </w:t>
      </w:r>
    </w:p>
    <w:p w:rsidR="00381EAC" w:rsidRDefault="00381EAC">
      <w:pPr>
        <w:rPr>
          <w:rFonts w:ascii="Times New Roman" w:hAnsi="Times New Roman" w:cs="Times New Roman"/>
          <w:b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Мы собаки и коровы!</w:t>
      </w:r>
    </w:p>
    <w:p w:rsidR="0010780A" w:rsidRDefault="0010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Воображаемая ситуация неотделима от игровой роли.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всего обобщается профессиональная функция: доктор – лечит, воспитательница – заботиться о детях и др. Но, оказывается, играть в « самих себя» не очень – то интересно.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не может существовать без роли. Дети сами начинают осознавать игру как изображение человека. Если изображать некого – нет и игры. Но не </w:t>
      </w:r>
      <w:r>
        <w:rPr>
          <w:rFonts w:ascii="Times New Roman" w:hAnsi="Times New Roman" w:cs="Times New Roman"/>
          <w:sz w:val="28"/>
          <w:szCs w:val="28"/>
        </w:rPr>
        <w:lastRenderedPageBreak/>
        <w:t>всякая роль взрослого привлекательна. Мальчики отказываются от женских ролей и предпочитают мужские.</w:t>
      </w:r>
    </w:p>
    <w:p w:rsidR="0010780A" w:rsidRPr="00BE42E1" w:rsidRDefault="0010780A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Вы видите вон то облако,</w:t>
      </w:r>
    </w:p>
    <w:p w:rsidR="0010780A" w:rsidRPr="00BE42E1" w:rsidRDefault="0010780A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Почти что вроде верблюда?</w:t>
      </w:r>
    </w:p>
    <w:p w:rsidR="0010780A" w:rsidRPr="00BE42E1" w:rsidRDefault="0010780A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Да, оно действительно похоже на верблюда</w:t>
      </w:r>
    </w:p>
    <w:p w:rsidR="0010780A" w:rsidRPr="00BE42E1" w:rsidRDefault="0010780A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По – </w:t>
      </w:r>
      <w:proofErr w:type="gramStart"/>
      <w:r w:rsidRPr="00BE42E1">
        <w:rPr>
          <w:rFonts w:ascii="Times New Roman" w:hAnsi="Times New Roman" w:cs="Times New Roman"/>
          <w:i/>
          <w:sz w:val="28"/>
          <w:szCs w:val="28"/>
        </w:rPr>
        <w:t>моему</w:t>
      </w:r>
      <w:proofErr w:type="gramEnd"/>
      <w:r w:rsidRPr="00BE42E1">
        <w:rPr>
          <w:rFonts w:ascii="Times New Roman" w:hAnsi="Times New Roman" w:cs="Times New Roman"/>
          <w:i/>
          <w:sz w:val="28"/>
          <w:szCs w:val="28"/>
        </w:rPr>
        <w:t>, оно похоже на ласточку</w:t>
      </w:r>
    </w:p>
    <w:p w:rsidR="000D6C84" w:rsidRPr="00BE42E1" w:rsidRDefault="000D6C84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У него спина как у ласточки</w:t>
      </w:r>
    </w:p>
    <w:p w:rsidR="000D6C84" w:rsidRPr="00BE42E1" w:rsidRDefault="000D6C84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Или как у кита?</w:t>
      </w:r>
    </w:p>
    <w:p w:rsidR="000D6C84" w:rsidRPr="00BE42E1" w:rsidRDefault="000D6C84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Совсем как у кита</w:t>
      </w:r>
      <w:proofErr w:type="gramStart"/>
      <w:r w:rsidRPr="00BE42E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D6C84" w:rsidRDefault="000D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игру в больницу, ребенок осматривает больных, выслушивает их, записывает (он врач), выписывает рецепт.</w:t>
      </w:r>
      <w:r w:rsidR="00721112">
        <w:rPr>
          <w:rFonts w:ascii="Times New Roman" w:hAnsi="Times New Roman" w:cs="Times New Roman"/>
          <w:sz w:val="28"/>
          <w:szCs w:val="28"/>
        </w:rPr>
        <w:t xml:space="preserve"> После нескольких игровых </w:t>
      </w:r>
      <w:proofErr w:type="gramStart"/>
      <w:r w:rsidR="00721112">
        <w:rPr>
          <w:rFonts w:ascii="Times New Roman" w:hAnsi="Times New Roman" w:cs="Times New Roman"/>
          <w:sz w:val="28"/>
          <w:szCs w:val="28"/>
        </w:rPr>
        <w:t>заменим  карандаш на кубик</w:t>
      </w:r>
      <w:proofErr w:type="gramEnd"/>
      <w:r w:rsidR="00721112">
        <w:rPr>
          <w:rFonts w:ascii="Times New Roman" w:hAnsi="Times New Roman" w:cs="Times New Roman"/>
          <w:sz w:val="28"/>
          <w:szCs w:val="28"/>
        </w:rPr>
        <w:t xml:space="preserve">. Кубик будет «карандашом». Неужели в игре, в отличие от  «серьезного»  дела, все может быть всем? Оказывается, нет. Учительницей может стать высокая кегля, но не маленькая (мы проводили эксперимент), роль ребенка иногда выполняется </w:t>
      </w:r>
      <w:r w:rsidR="004A1FF1">
        <w:rPr>
          <w:rFonts w:ascii="Times New Roman" w:hAnsi="Times New Roman" w:cs="Times New Roman"/>
          <w:sz w:val="28"/>
          <w:szCs w:val="28"/>
        </w:rPr>
        <w:t>лошадкой, но для этого не годит</w:t>
      </w:r>
      <w:r w:rsidR="00721112">
        <w:rPr>
          <w:rFonts w:ascii="Times New Roman" w:hAnsi="Times New Roman" w:cs="Times New Roman"/>
          <w:sz w:val="28"/>
          <w:szCs w:val="28"/>
        </w:rPr>
        <w:t>ся</w:t>
      </w:r>
      <w:r w:rsidR="004A1FF1">
        <w:rPr>
          <w:rFonts w:ascii="Times New Roman" w:hAnsi="Times New Roman" w:cs="Times New Roman"/>
          <w:sz w:val="28"/>
          <w:szCs w:val="28"/>
        </w:rPr>
        <w:t>, например, деревянный шарик. В игре существуют известные границы для замещения и переименования предметов.</w:t>
      </w:r>
    </w:p>
    <w:p w:rsidR="004A1FF1" w:rsidRDefault="004A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 ли конфликты в детской игре?</w:t>
      </w:r>
    </w:p>
    <w:p w:rsidR="004A1FF1" w:rsidRPr="00BE42E1" w:rsidRDefault="004A1FF1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Я как стукну! Я как тресну!</w:t>
      </w:r>
    </w:p>
    <w:p w:rsidR="004A1FF1" w:rsidRPr="00BE42E1" w:rsidRDefault="004A1FF1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Я как дам! А я как дам!</w:t>
      </w:r>
    </w:p>
    <w:p w:rsidR="004A1FF1" w:rsidRDefault="004A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Оказывается, что дети, чьи агрессивные  действия строго наказывались дома, были конфликтны и в игре.</w:t>
      </w:r>
    </w:p>
    <w:p w:rsidR="004A1FF1" w:rsidRDefault="004A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уменьшить конфликты. Лучшим видом игры является игра -  соревнование</w:t>
      </w:r>
      <w:r w:rsidR="00BD7F9F">
        <w:rPr>
          <w:rFonts w:ascii="Times New Roman" w:hAnsi="Times New Roman" w:cs="Times New Roman"/>
          <w:sz w:val="28"/>
          <w:szCs w:val="28"/>
        </w:rPr>
        <w:t xml:space="preserve">. Здесь важно выиграть и всевозможные ограничения поведения, связанные с подчинениями правилам, открыты. А так же совсем немного внимания к группе играющих детей, немного знаний законов </w:t>
      </w:r>
      <w:r w:rsidR="0001791E">
        <w:rPr>
          <w:rFonts w:ascii="Times New Roman" w:hAnsi="Times New Roman" w:cs="Times New Roman"/>
          <w:sz w:val="28"/>
          <w:szCs w:val="28"/>
        </w:rPr>
        <w:t xml:space="preserve"> управления коллективными играми – и бесполезная небезопасная возня  превращается в увлекательную и  развивающую игру, приносящую радость и взрослым и детям.</w:t>
      </w:r>
    </w:p>
    <w:p w:rsidR="0001791E" w:rsidRPr="00BE42E1" w:rsidRDefault="0001791E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 xml:space="preserve">Возле нашего двора </w:t>
      </w:r>
    </w:p>
    <w:p w:rsidR="0001791E" w:rsidRPr="00BE42E1" w:rsidRDefault="0001791E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Целый день идет игра</w:t>
      </w:r>
    </w:p>
    <w:p w:rsidR="0001791E" w:rsidRPr="00BE42E1" w:rsidRDefault="0001791E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Целый день идет игра</w:t>
      </w:r>
    </w:p>
    <w:p w:rsidR="0001791E" w:rsidRPr="00BE42E1" w:rsidRDefault="0001791E">
      <w:pPr>
        <w:rPr>
          <w:rFonts w:ascii="Times New Roman" w:hAnsi="Times New Roman" w:cs="Times New Roman"/>
          <w:i/>
          <w:sz w:val="28"/>
          <w:szCs w:val="28"/>
        </w:rPr>
      </w:pPr>
      <w:r w:rsidRPr="00BE42E1">
        <w:rPr>
          <w:rFonts w:ascii="Times New Roman" w:hAnsi="Times New Roman" w:cs="Times New Roman"/>
          <w:i/>
          <w:sz w:val="28"/>
          <w:szCs w:val="28"/>
        </w:rPr>
        <w:t>Веселится детвора!</w:t>
      </w:r>
    </w:p>
    <w:p w:rsidR="0001791E" w:rsidRDefault="0001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ролевой игры возрастает количество ее участников. Часто проявление  потребности в общении со сверстниками</w:t>
      </w:r>
      <w:r w:rsidR="008E212B">
        <w:rPr>
          <w:rFonts w:ascii="Times New Roman" w:hAnsi="Times New Roman" w:cs="Times New Roman"/>
          <w:sz w:val="28"/>
          <w:szCs w:val="28"/>
        </w:rPr>
        <w:t xml:space="preserve"> зависит от опыта ребенка, условий воспитания, от количества детей в семье. Замысел игры, сюжеты, роли – все это становится предметом жарких дискуссий. « Ты будешь мама, я – папа, Андрей – сыночек!»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папа я!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же маленький!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хочу!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считаться!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Давай, я считаю!</w:t>
      </w:r>
    </w:p>
    <w:p w:rsidR="008E212B" w:rsidRDefault="008E2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постигается понимание справедливости</w:t>
      </w:r>
      <w:r w:rsidR="0092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жребия, познается </w:t>
      </w:r>
      <w:r w:rsidR="00240A46">
        <w:rPr>
          <w:rFonts w:ascii="Times New Roman" w:hAnsi="Times New Roman" w:cs="Times New Roman"/>
          <w:sz w:val="28"/>
          <w:szCs w:val="28"/>
        </w:rPr>
        <w:t xml:space="preserve">необходимость уступать другому то, что привлекательно для самого себя. Так формула « </w:t>
      </w:r>
      <w:proofErr w:type="gramStart"/>
      <w:r w:rsidR="00240A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0A46">
        <w:rPr>
          <w:rFonts w:ascii="Times New Roman" w:hAnsi="Times New Roman" w:cs="Times New Roman"/>
          <w:sz w:val="28"/>
          <w:szCs w:val="28"/>
        </w:rPr>
        <w:t xml:space="preserve"> сам!» превращается в формулу « Мы – вместе!»</w:t>
      </w:r>
    </w:p>
    <w:p w:rsidR="00240A46" w:rsidRDefault="0070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 это большая ответственность, большой труд и огромная творческая радость, дающая сознание полезности нашего существования на Земле.</w:t>
      </w: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>
      <w:pPr>
        <w:rPr>
          <w:rFonts w:ascii="Times New Roman" w:hAnsi="Times New Roman" w:cs="Times New Roman"/>
          <w:sz w:val="28"/>
          <w:szCs w:val="28"/>
        </w:rPr>
      </w:pPr>
    </w:p>
    <w:p w:rsidR="00B677D6" w:rsidRDefault="00B677D6" w:rsidP="00B677D6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ИГРА  -   ЭТО    СЕРЬЕЗНО!</w:t>
      </w:r>
    </w:p>
    <w:p w:rsidR="00B677D6" w:rsidRDefault="00B677D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                   Подготовила:  воспитатель МДОУ д/с №2</w:t>
      </w:r>
    </w:p>
    <w:p w:rsidR="00B677D6" w:rsidRDefault="00B677D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                                                          </w:t>
      </w:r>
      <w:r w:rsidR="00102996">
        <w:rPr>
          <w:rFonts w:ascii="Monotype Corsiva" w:hAnsi="Monotype Corsiva" w:cs="Times New Roman"/>
          <w:sz w:val="36"/>
          <w:szCs w:val="36"/>
        </w:rPr>
        <w:t xml:space="preserve">  </w:t>
      </w:r>
    </w:p>
    <w:p w:rsidR="00B677D6" w:rsidRDefault="00B677D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                                                                   </w:t>
      </w:r>
      <w:proofErr w:type="spellStart"/>
      <w:r>
        <w:rPr>
          <w:rFonts w:ascii="Monotype Corsiva" w:hAnsi="Monotype Corsiva" w:cs="Times New Roman"/>
          <w:sz w:val="36"/>
          <w:szCs w:val="36"/>
        </w:rPr>
        <w:t>Складнева</w:t>
      </w:r>
      <w:proofErr w:type="spellEnd"/>
      <w:r>
        <w:rPr>
          <w:rFonts w:ascii="Monotype Corsiva" w:hAnsi="Monotype Corsiva" w:cs="Times New Roman"/>
          <w:sz w:val="36"/>
          <w:szCs w:val="36"/>
        </w:rPr>
        <w:t xml:space="preserve"> Д. А</w:t>
      </w: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</w:p>
    <w:p w:rsidR="0010299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inline distT="0" distB="0" distL="0" distR="0" wp14:anchorId="5B0D19C7" wp14:editId="20A2C302">
            <wp:extent cx="4238625" cy="3685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8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61" cy="368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96" w:rsidRPr="00B677D6" w:rsidRDefault="00102996" w:rsidP="00102996">
      <w:pPr>
        <w:spacing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238625" cy="3685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8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61" cy="368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02996" w:rsidRPr="00B6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4C"/>
    <w:rsid w:val="0001791E"/>
    <w:rsid w:val="000D6C84"/>
    <w:rsid w:val="00102996"/>
    <w:rsid w:val="0010780A"/>
    <w:rsid w:val="00240A46"/>
    <w:rsid w:val="0024673E"/>
    <w:rsid w:val="00381EAC"/>
    <w:rsid w:val="004A1FF1"/>
    <w:rsid w:val="004A2772"/>
    <w:rsid w:val="005922BB"/>
    <w:rsid w:val="005A16CF"/>
    <w:rsid w:val="006A414C"/>
    <w:rsid w:val="007039B6"/>
    <w:rsid w:val="00721112"/>
    <w:rsid w:val="008B0D09"/>
    <w:rsid w:val="008E212B"/>
    <w:rsid w:val="00923118"/>
    <w:rsid w:val="0098453F"/>
    <w:rsid w:val="00B677D6"/>
    <w:rsid w:val="00BD7F9F"/>
    <w:rsid w:val="00BE42E1"/>
    <w:rsid w:val="00D53EA3"/>
    <w:rsid w:val="00F40F49"/>
    <w:rsid w:val="00F97F2B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Александровна</dc:creator>
  <cp:lastModifiedBy>Диана Александровна</cp:lastModifiedBy>
  <cp:revision>14</cp:revision>
  <dcterms:created xsi:type="dcterms:W3CDTF">2011-05-19T07:23:00Z</dcterms:created>
  <dcterms:modified xsi:type="dcterms:W3CDTF">2012-01-30T06:10:00Z</dcterms:modified>
</cp:coreProperties>
</file>