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CD" w:rsidRDefault="007B3BCD" w:rsidP="00E355F6">
      <w:pPr>
        <w:pStyle w:val="c2"/>
        <w:spacing w:before="0" w:beforeAutospacing="0" w:after="0" w:afterAutospacing="0"/>
        <w:ind w:left="-567"/>
        <w:rPr>
          <w:color w:val="000000" w:themeColor="text1"/>
          <w:sz w:val="40"/>
          <w:szCs w:val="40"/>
        </w:rPr>
      </w:pPr>
      <w:r w:rsidRPr="007B3BCD">
        <w:rPr>
          <w:b/>
          <w:color w:val="000000" w:themeColor="text1"/>
          <w:sz w:val="40"/>
          <w:szCs w:val="40"/>
        </w:rPr>
        <w:t xml:space="preserve">      Статья «Чтение художественной литературы на ночь».                                                                                             </w:t>
      </w:r>
      <w:r w:rsidR="00E56BEE" w:rsidRPr="003117E4">
        <w:rPr>
          <w:color w:val="000000" w:themeColor="text1"/>
          <w:sz w:val="40"/>
          <w:szCs w:val="40"/>
        </w:rPr>
        <w:t>2 апреля ежегодно мир празднует международный день</w:t>
      </w:r>
    </w:p>
    <w:p w:rsidR="00E355F6" w:rsidRPr="003117E4" w:rsidRDefault="00E56BEE" w:rsidP="00E355F6">
      <w:pPr>
        <w:pStyle w:val="c2"/>
        <w:spacing w:before="0" w:beforeAutospacing="0" w:after="0" w:afterAutospacing="0"/>
        <w:ind w:left="-567"/>
        <w:rPr>
          <w:color w:val="000000" w:themeColor="text1"/>
          <w:sz w:val="40"/>
          <w:szCs w:val="40"/>
        </w:rPr>
      </w:pPr>
      <w:r w:rsidRPr="003117E4">
        <w:rPr>
          <w:color w:val="000000" w:themeColor="text1"/>
          <w:sz w:val="40"/>
          <w:szCs w:val="40"/>
        </w:rPr>
        <w:t xml:space="preserve"> детской книги. Многие взрослые отдают себе отчет в том, что чтение – один из важных методов воспитания и </w:t>
      </w:r>
      <w:hyperlink r:id="rId6" w:history="1">
        <w:r w:rsidRPr="003117E4">
          <w:rPr>
            <w:color w:val="000000" w:themeColor="text1"/>
            <w:sz w:val="40"/>
            <w:szCs w:val="40"/>
            <w:u w:val="single"/>
          </w:rPr>
          <w:t>развития ребенка</w:t>
        </w:r>
      </w:hyperlink>
      <w:r w:rsidRPr="003117E4">
        <w:rPr>
          <w:color w:val="000000" w:themeColor="text1"/>
          <w:sz w:val="40"/>
          <w:szCs w:val="40"/>
        </w:rPr>
        <w:t xml:space="preserve">. </w:t>
      </w:r>
      <w:r w:rsidR="00E355F6" w:rsidRPr="003117E4">
        <w:rPr>
          <w:rStyle w:val="c1"/>
          <w:color w:val="000000" w:themeColor="text1"/>
          <w:sz w:val="40"/>
          <w:szCs w:val="40"/>
        </w:rPr>
        <w:t>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</w:t>
      </w:r>
    </w:p>
    <w:p w:rsidR="00E355F6" w:rsidRPr="003117E4" w:rsidRDefault="00E355F6" w:rsidP="00E355F6">
      <w:pPr>
        <w:pStyle w:val="c2"/>
        <w:spacing w:before="0" w:beforeAutospacing="0" w:after="0" w:afterAutospacing="0"/>
        <w:ind w:left="-567" w:firstLine="708"/>
        <w:rPr>
          <w:color w:val="000000" w:themeColor="text1"/>
          <w:sz w:val="40"/>
          <w:szCs w:val="40"/>
        </w:rPr>
      </w:pPr>
      <w:r w:rsidRPr="003117E4">
        <w:rPr>
          <w:rStyle w:val="c1"/>
          <w:color w:val="000000" w:themeColor="text1"/>
          <w:sz w:val="40"/>
          <w:szCs w:val="40"/>
        </w:rPr>
        <w:t>Но, как известно, современные дети всё чаще проводят своё время за компьютерными играми, просмотром телепередач и всё реже читают книги.</w:t>
      </w:r>
    </w:p>
    <w:p w:rsidR="00E355F6" w:rsidRPr="003117E4" w:rsidRDefault="00E355F6" w:rsidP="00E355F6">
      <w:pPr>
        <w:pStyle w:val="c2"/>
        <w:spacing w:before="0" w:beforeAutospacing="0" w:after="0" w:afterAutospacing="0"/>
        <w:ind w:left="-567" w:firstLine="708"/>
        <w:rPr>
          <w:color w:val="000000" w:themeColor="text1"/>
          <w:sz w:val="40"/>
          <w:szCs w:val="40"/>
        </w:rPr>
      </w:pPr>
      <w:r w:rsidRPr="003117E4">
        <w:rPr>
          <w:rStyle w:val="c1"/>
          <w:color w:val="000000" w:themeColor="text1"/>
          <w:sz w:val="40"/>
          <w:szCs w:val="40"/>
        </w:rPr>
        <w:t>В условиях, когда создаются целые электронные библиотеки, трудно заставить ребёнка взять в руки книгу, тем более ребенка – дошкольника, т.к</w:t>
      </w:r>
      <w:proofErr w:type="gramStart"/>
      <w:r w:rsidRPr="003117E4">
        <w:rPr>
          <w:rStyle w:val="c1"/>
          <w:color w:val="000000" w:themeColor="text1"/>
          <w:sz w:val="40"/>
          <w:szCs w:val="40"/>
        </w:rPr>
        <w:t>.о</w:t>
      </w:r>
      <w:proofErr w:type="gramEnd"/>
      <w:r w:rsidRPr="003117E4">
        <w:rPr>
          <w:rStyle w:val="c1"/>
          <w:color w:val="000000" w:themeColor="text1"/>
          <w:sz w:val="40"/>
          <w:szCs w:val="40"/>
        </w:rPr>
        <w:t>н 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всё это во власти взрослого. От взрослого в большей степени зависит и то, станет ли ребёнок настоящим, увлечённым  читателем или встреча с книгой в дошкольном детстве мелькнёт случайным, ничего не значащим эпизодом в его жизни.</w:t>
      </w:r>
    </w:p>
    <w:p w:rsidR="00E355F6" w:rsidRPr="003117E4" w:rsidRDefault="00E355F6" w:rsidP="00E355F6">
      <w:pPr>
        <w:pStyle w:val="c2"/>
        <w:spacing w:before="0" w:beforeAutospacing="0" w:after="0" w:afterAutospacing="0"/>
        <w:ind w:left="-567" w:firstLine="708"/>
        <w:jc w:val="both"/>
        <w:rPr>
          <w:color w:val="000000" w:themeColor="text1"/>
          <w:sz w:val="40"/>
          <w:szCs w:val="40"/>
        </w:rPr>
      </w:pPr>
      <w:r w:rsidRPr="003117E4">
        <w:rPr>
          <w:rStyle w:val="c1"/>
          <w:color w:val="000000" w:themeColor="text1"/>
          <w:sz w:val="40"/>
          <w:szCs w:val="40"/>
        </w:rPr>
        <w:t>От установок взрослого также зависит и то, какое отношение к процессу чтения, к литературе вырабатывается у ребёнка.</w:t>
      </w:r>
    </w:p>
    <w:p w:rsidR="00E56BEE" w:rsidRPr="003117E4" w:rsidRDefault="00E56BEE" w:rsidP="003117E4">
      <w:pPr>
        <w:pStyle w:val="rtejustify"/>
        <w:spacing w:before="0" w:beforeAutospacing="0" w:after="0" w:afterAutospacing="0" w:line="270" w:lineRule="atLeast"/>
        <w:ind w:left="-567"/>
        <w:rPr>
          <w:color w:val="000000" w:themeColor="text1"/>
          <w:sz w:val="40"/>
          <w:szCs w:val="40"/>
        </w:rPr>
      </w:pPr>
    </w:p>
    <w:p w:rsidR="007D31C3" w:rsidRPr="003117E4" w:rsidRDefault="00E56BEE" w:rsidP="007D31C3">
      <w:pPr>
        <w:spacing w:before="105" w:after="105" w:line="315" w:lineRule="atLeast"/>
        <w:ind w:left="-567" w:firstLine="851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К</w:t>
      </w:r>
      <w:r w:rsidR="001955A0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огда-то детям на ночь читали сказки или просто интересные книжки. Сейчас детям на ночь в лучшем случае показывают мультик.</w:t>
      </w:r>
      <w:r w:rsidR="001955A0"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="001955A0"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А ведь это чтение у постели – не просто примитивный аналог мультфильма, но нечто гораздо большее и важное для малыша! Многие мамы, пытающиеся научить своего ребёнка читать, жалуются, что у него нет никакого интереса к этому. О том же порой говорят и родители первоклассников. Дело же не в отсутствии интереса к учёбе как таковой, но в отсутствии интереса к процессу чтения. Другими словами, у детей часто нет мотивации.</w:t>
      </w:r>
      <w:r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Отчего же так? Оттого, что ребёнок не привык извлекать удовольствие из чтения. Конечно, я говорю не о том, чтобы с удовольствием читать самому, прежде чем он выучит буквы, а о том, что в принципе книжки нет среди его основных развлечений. Такое всегда или почти всегда связано с тем, что родители сами не любят читать ему книжку, делая это без удовольствия, с трудом выкроив десять минут в течение дня, или попросту заменяя ему книжку мультиками, обучающими или нет.</w:t>
      </w:r>
      <w:r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Иногда это бывает связано не с родителями, а с непоседливостью ребёнка. Эта проблема в некоторых случаях отлично решается правильным выбором времени для чтения.</w:t>
      </w:r>
      <w:r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Вы уже догадались, что это время – вечером, перед сном. Когда малыш, уже умиротворённый, усталый, лежит в постельке, и вы, уже освободившись от дневных забот (которых хватает и в выходные дни), присаживаетесь рядом, выбираете вместе книжку, открываете её и следующие двадцать-тридцать минут посвящаете чтению </w:t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lastRenderedPageBreak/>
        <w:t>и – друг другу.</w:t>
      </w:r>
      <w:r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Это и есть вторая, очень важная польза от чтения.</w:t>
      </w:r>
      <w:r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Особенность нашего времени такова, что родные, близкие люди мало проводят времени друг с другом, мало общаются и почти всегда делаю</w:t>
      </w:r>
      <w:r w:rsid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т это мимоходом или по праздника</w:t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м. Дети словно отдаляются от родителей, эмоциональная связь с ними слабеет. Родитель фактически превращается в человека, который с утра второпях поднимает, кормит, одевает, отводит в садик или школу, или усаживает перед телевизором, потом приводит из садика-школы или снова кормит, раздаёт указания и запреты, а вечером загоняет в постель.</w:t>
      </w:r>
      <w:r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Что делать? Условия нашей жизни таковы, что мы не можем бросать работу или</w:t>
      </w:r>
      <w:r w:rsidR="007D31C3" w:rsidRP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другие важные дела, чтобы наслаждаться только общением с малышом.</w:t>
      </w:r>
      <w:r w:rsidR="007D31C3"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Но есть очень простой и практически необременительный способ удерживать и укреплять вашу связь с ребёнком. С утра, поднимая малыша, говорить «Доброе утро!» (две секунды, которые ничего не изменят, кроме того, что ребёнок почувствует ваше вним</w:t>
      </w:r>
      <w:r w:rsid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ание), поцеловать или погладить по голове, 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прощаясь</w:t>
      </w:r>
      <w:r w:rsidR="007D31C3" w:rsidRP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</w:t>
      </w:r>
      <w:r w:rsid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еред ежедневным </w:t>
      </w:r>
      <w:proofErr w:type="spellStart"/>
      <w:r w:rsid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расставанием</w:t>
      </w:r>
      <w:proofErr w:type="gramStart"/>
      <w:r w:rsid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,и</w:t>
      </w:r>
      <w:proofErr w:type="spellEnd"/>
      <w:proofErr w:type="gramEnd"/>
      <w:r w:rsid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выкроить 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вечером</w:t>
      </w:r>
      <w:r w:rsidR="007D31C3" w:rsidRP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пол</w:t>
      </w:r>
      <w:r w:rsid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часика на то, чтобы почитать</w:t>
      </w:r>
      <w:r w:rsidR="007D31C3" w:rsidRP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ему книжку перед сном.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="007B3BCD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Спокойствие вечера, доверительная атмосфера, общее дело, превращаясь в ежедневный ритуал, прочно свяжут вас узами, которые должны соединять родных людей, яснее всяких слов и подарков покажут</w:t>
      </w:r>
      <w:r w:rsidR="007B3BCD" w:rsidRPr="007D31C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7B3BCD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ребёнку вашу любовь.</w:t>
      </w:r>
      <w:r w:rsidR="007B3BCD"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proofErr w:type="gramStart"/>
      <w:r w:rsidR="007B3BCD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Кроме того, даже развлекательные книги, прочитанные в такой уютной атмосфере и оттого вызывающие сильные, глубокие эмоции, гораздо лучше </w:t>
      </w:r>
      <w:r w:rsidR="007B3BCD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lastRenderedPageBreak/>
        <w:t>способствуют развитию, расширению кругозора, стимуляции воображения и мышления и, наконец, интереса к обучению, чем любой развивающий мультфильм или программа – большая эффективность живого общения (а такое чтение – форма общения!) в этом отношении уже доказана учёными при помощи наблюдений и опытов.</w:t>
      </w:r>
      <w:proofErr w:type="gramEnd"/>
      <w:r w:rsidR="007B3BCD" w:rsidRPr="003117E4">
        <w:rPr>
          <w:rStyle w:val="20"/>
          <w:rFonts w:eastAsiaTheme="minorHAnsi"/>
          <w:color w:val="000000" w:themeColor="text1"/>
          <w:sz w:val="40"/>
          <w:szCs w:val="40"/>
          <w:shd w:val="clear" w:color="auto" w:fill="FFFFFF"/>
        </w:rPr>
        <w:t> </w:t>
      </w:r>
      <w:r w:rsidR="007B3BCD"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="007B3BCD" w:rsidRPr="003117E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Главное – не делайте этого механически.     Читайте вашему ребёнку потому, что любите его, а не потому, что «так надо». Дети это чувствуют, поверьте.</w:t>
      </w:r>
      <w:r w:rsidR="007B3BCD" w:rsidRPr="003117E4">
        <w:rPr>
          <w:rStyle w:val="apple-converted-space"/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 </w:t>
      </w:r>
      <w:r w:rsidR="007B3BCD" w:rsidRPr="003117E4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  Чтение – важный аспект воспитания</w:t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="007D31C3"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</w:p>
    <w:p w:rsidR="007D31C3" w:rsidRPr="003117E4" w:rsidRDefault="007D31C3" w:rsidP="007D31C3">
      <w:pPr>
        <w:spacing w:after="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К сожалению, 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мало современных родителей всерьез задумываются</w:t>
      </w:r>
      <w:proofErr w:type="gram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над этим вопросом. Многие папы и мамы не осознают важности тех же «Колобка» или «Курочки Рябы» в формировании личности их малыша. Не привыкший слушать сказки двухлетний карапуз, не заинтересуется печатным словом в начальной школе (некоторые дети читают заданные на дом произведения не потому, что нравится, а потому, что это необходимо по программе, потому что заставили), став старше, лишний раз не возьмет в руки книгу. Все это значит, что многое останется для него спрятанным под толстой обложкой закрытой книги. Конечно, скажут «продвинутые», сейчас это и не нужно, ведь есть интернет, в котором чего только не найти! 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Так то</w:t>
      </w:r>
      <w:proofErr w:type="gram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оно так, но все-таки, учтите, что интернет редко когда используется для того, чтобы читать классические произведения. Скажите честно, вы видели пятиклассника, который, прибежав со школы, говорит: </w:t>
      </w: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>«Мама, найди мне новую сказку (повесть, рассказ) в интернете! Я бы почитал!». Нет, скорее, это будет выглядеть так: «Мам, а можно я поиграю в игры?». Да и читать «Буратино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»н</w:t>
      </w:r>
      <w:proofErr w:type="gram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амного приятнее с книжных страниц. 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Все-таки, если вам не безразлично, каким вырастет ваш малыш, читайте ему. Как можно чаще. Создайте правило «сказка на ночь». Это поможет организовать малыша. Он точно будет знать, что сейчас – сказка, а после нее – спать. Для чтения не обязательно выделять несколько часов кряду. Пусть это будет 20 минут, но оба участника процесса должны получать от него удовольствие. Только тогда от чтения будет толк. Разговаривайте с ребенком на тему 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прочитанного</w:t>
      </w:r>
      <w:proofErr w:type="gram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 О чем была сказка? Кто был главным героем? Что он сделал? Кто с ним дружил? Почему? Очень важно помочь малышу осознать то, что он услышал, понять, почему персонаж поступил так, а не иначе.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Выбирая, какую книгу подарить ребенку, учитывайте его возраст, интересы. Может, маленькому Вове нравятся рассказы о лошадках, а его старшему брату – о путешествиях моряков. Это значит, что купить им сказку о Золушке будет, как минимум, не очень удачным выбором. 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Не забывайте, что книга носит не только общеобразовательный, но и педагогический характер. Она воспитывает, показывает пример, объясняет 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непонятное</w:t>
      </w:r>
      <w:proofErr w:type="gram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развлекает, заставляет ребенка задуматься. Родители должны отдавать себе отчет в том, что, слушая сказку, ребенок бессознательно отождествляет себя с ее героями, сопереживает им. Если книга окажется для него не интересной, то вряд ли она надолго запомнится </w:t>
      </w: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>малышу. Поэтому, выбирая книги для сына или дочки, важно обращать внимание на то, каковы их герои и насколько живо, интересно и талантливо они изображены.</w:t>
      </w:r>
    </w:p>
    <w:p w:rsidR="007D31C3" w:rsidRPr="003117E4" w:rsidRDefault="007D31C3" w:rsidP="007D31C3">
      <w:pPr>
        <w:spacing w:before="105" w:after="105" w:line="315" w:lineRule="atLeast"/>
        <w:ind w:left="-567" w:firstLine="851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Многим из нас знакомы имена всемирно известных сказочников: Шарля Перро, братьев Гримм,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Ганса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Христиана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Андерсена, Вильгельма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Гауфа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Астрид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Линдгрен, Александра Пушкина и многих других. Большинство современных родителей еще относятся к счастливчикам, кому в свое время читали стихи Корнея Чуковского, Агнии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Барто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Владимира Степанова, Григория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Остера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 Елены Благининой, Сергея Михалкова. Более того, мы еще до сих пор помним большую часть строк, написанную этими талантливыми и великими людьми. А как было бы прекрасно, если бы и наши дети черпали мудрость и доброту из произведений этих и многих других авторов. Не стоит забывать о современных поэтах и писателях, которые, вопреки всемирной компьютеризации, стараются не допустить, чтобы связь «ребенок-книга» прервалась.</w:t>
      </w:r>
      <w:r w:rsidRPr="007D31C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Сегодня на прилавках магазинов большой выбор детской литературы. Хотелось бы обратить внимание родителей,</w:t>
      </w:r>
    </w:p>
    <w:p w:rsidR="007D31C3" w:rsidRPr="003117E4" w:rsidRDefault="007D31C3" w:rsidP="007D31C3">
      <w:pPr>
        <w:spacing w:before="105" w:after="105" w:line="315" w:lineRule="atLeast"/>
        <w:ind w:left="-567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что некоторые экземпляры, к сожалению, не заслуживают, чтобы на них обращали внимание. 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У таких книг, как правило, нередко «хромает» орфография, попадаются опечатки, иногда отсутствует рифма, отмечается слабое оформление и т.д.</w:t>
      </w:r>
      <w:proofErr w:type="gramEnd"/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Для удобства покупателей книги, как правило, сортируют по возрасту, на который они рассчитаны. Это книги: для самых маленьких, до 3 лет, 3-5 лет, 5-8 лет, 9-</w:t>
      </w: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>12 лет. Литература, предназначенная для чтения детьми после 12 лет, называется подростковой. На самом же деле, все довольно условно, поскольку возрастные границы каждой ступени восприятия историй довольно размыты и зависят от многих факторов.  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Малышам понравятся малые формы фольклора (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потешки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 песенки, прибаутки), стишки, народные сказки о животных («Колобок», «Теремок», «Репка», «Курочка ряба», «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Заюшкина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избушка»), авторские стихи, рассчитанные на самую маленькую аудиторию (например, циклы стихов Агнии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Барто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). </w:t>
      </w:r>
      <w:proofErr w:type="gramEnd"/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После 3 лет ребенок с удовольствием послушает сказки Владимира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Сутеева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(«Под грибом», «Палочка-выручалочка», «Яблоко» и др.), произведения Корнея Чуковского («Телефон», «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Федорино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горе», «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Мойдодыр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»), стихи Самуила Маршака («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Усатый-полосатый</w:t>
      </w:r>
      <w:proofErr w:type="gram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», «Где обедал, воробей?», «Вот какой рассеянный»). Маленькие дети, особенно в возрасте 2-5 лет, очень любят и легко запоминают стихотворные формы. Чувство ритма, мелодичность, напевность — основные качества </w:t>
      </w:r>
      <w:hyperlink r:id="rId7" w:history="1">
        <w:r w:rsidRPr="003117E4">
          <w:rPr>
            <w:rFonts w:ascii="Times New Roman" w:eastAsia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стихов для детей</w:t>
        </w:r>
      </w:hyperlink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 Заучивание стихотворений тренирует </w:t>
      </w:r>
      <w:hyperlink r:id="rId8" w:history="1">
        <w:r w:rsidRPr="003117E4">
          <w:rPr>
            <w:rFonts w:ascii="Times New Roman" w:eastAsia="Times New Roman" w:hAnsi="Times New Roman" w:cs="Times New Roman"/>
            <w:color w:val="000000" w:themeColor="text1"/>
            <w:sz w:val="40"/>
            <w:szCs w:val="40"/>
            <w:u w:val="single"/>
            <w:lang w:eastAsia="ru-RU"/>
          </w:rPr>
          <w:t>память ребёнка</w:t>
        </w:r>
      </w:hyperlink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 расширяет кругозор, развивает речь, способствует более лёгкому усвоению знаний. 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Пятилеткам уже интересны истории о таких же мальчиках и девочках, как они. Дети этого возраста способны многое понимать и искренне сопереживать с героями произведений. 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Для</w:t>
      </w:r>
      <w:proofErr w:type="gram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чтениям таким детям подойдут: "Приключения Карандаша и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Самоделкина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" (Ю. Дружков), "Фунтик" (Е. Журавлева), "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Трям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! Здравствуйте!" (С. Козлов), "В стране солнечных </w:t>
      </w: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lastRenderedPageBreak/>
        <w:t xml:space="preserve">зайчиков" (В.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Нестайко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), стихи Бориса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Заходера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Эммы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Мошковской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 Эдуарда Успенского.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Почитайте семилетнему ребенку произведение Джеймса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Барри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"Питер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Пэн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и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Венди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", или Виктора Драгунского "Денискины рассказы", "20 лет под кроватью", "Похитители собак", или "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Цветик-семицветик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" Валентина Катаева. Увидите, он будет в восторге! 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Детям 9-12 лет можно почитать (а многие из них уже читают сами) такие книги:  "Приключения Незнайки и его друзей", "Витя Малеев", "Фантазеры" (Николай Носов), "Три толстяка" (Юрий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Олеша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), "Школьные сказки", "Страна городов"</w:t>
      </w:r>
      <w:proofErr w:type="gram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,"</w:t>
      </w:r>
      <w:proofErr w:type="gram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Бюро добрых услуг" (Георгий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Почепцов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), "Приключения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Чиполлино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", "Торт в небе", "Путешествие "Голубой стрелы", "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Джельсамино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 стране лжецов" (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Джанни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Родари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), "Том </w:t>
      </w:r>
      <w:proofErr w:type="spellStart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Сойер</w:t>
      </w:r>
      <w:proofErr w:type="spellEnd"/>
      <w:r w:rsidRPr="003117E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"(Марк Твен).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jc w:val="center"/>
        <w:rPr>
          <w:rStyle w:val="a5"/>
          <w:color w:val="000000" w:themeColor="text1"/>
          <w:sz w:val="40"/>
          <w:szCs w:val="40"/>
        </w:rPr>
      </w:pPr>
      <w:r w:rsidRPr="003117E4">
        <w:rPr>
          <w:rStyle w:val="a5"/>
          <w:color w:val="000000" w:themeColor="text1"/>
          <w:sz w:val="40"/>
          <w:szCs w:val="40"/>
        </w:rPr>
        <w:t>Памятка для родителей</w:t>
      </w: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b/>
          <w:bCs/>
          <w:color w:val="000000" w:themeColor="text1"/>
          <w:sz w:val="40"/>
          <w:szCs w:val="40"/>
        </w:rPr>
      </w:pPr>
      <w:r w:rsidRPr="003117E4">
        <w:rPr>
          <w:rStyle w:val="a5"/>
          <w:color w:val="000000" w:themeColor="text1"/>
          <w:sz w:val="40"/>
          <w:szCs w:val="40"/>
        </w:rPr>
        <w:t>1.  Читайте вслух с ребенком не менее10-15 минут в день.</w:t>
      </w: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40"/>
          <w:szCs w:val="40"/>
        </w:rPr>
      </w:pPr>
      <w:r w:rsidRPr="003117E4">
        <w:rPr>
          <w:rStyle w:val="a5"/>
          <w:color w:val="000000" w:themeColor="text1"/>
          <w:sz w:val="40"/>
          <w:szCs w:val="40"/>
        </w:rPr>
        <w:t>2.  Перед чтением уберите со стола отвлекающие   предметы, проветрите комнату.</w:t>
      </w: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40"/>
          <w:szCs w:val="40"/>
        </w:rPr>
      </w:pPr>
      <w:r w:rsidRPr="003117E4">
        <w:rPr>
          <w:rStyle w:val="a5"/>
          <w:color w:val="000000" w:themeColor="text1"/>
          <w:sz w:val="40"/>
          <w:szCs w:val="40"/>
        </w:rPr>
        <w:t>3.  Если ребенок устал, проведите физкультминутку.</w:t>
      </w: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40"/>
          <w:szCs w:val="40"/>
        </w:rPr>
      </w:pPr>
      <w:r w:rsidRPr="003117E4">
        <w:rPr>
          <w:rStyle w:val="a5"/>
          <w:color w:val="000000" w:themeColor="text1"/>
          <w:sz w:val="40"/>
          <w:szCs w:val="40"/>
        </w:rPr>
        <w:t>4.  Во время чтения книги выясняйте значения трудных слов,   рассматривайте  иллюстрации.</w:t>
      </w: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40"/>
          <w:szCs w:val="40"/>
        </w:rPr>
      </w:pPr>
      <w:r w:rsidRPr="003117E4">
        <w:rPr>
          <w:rStyle w:val="a5"/>
          <w:color w:val="000000" w:themeColor="text1"/>
          <w:sz w:val="40"/>
          <w:szCs w:val="40"/>
        </w:rPr>
        <w:t xml:space="preserve">5.  </w:t>
      </w:r>
      <w:proofErr w:type="gramStart"/>
      <w:r w:rsidRPr="003117E4">
        <w:rPr>
          <w:rStyle w:val="a5"/>
          <w:color w:val="000000" w:themeColor="text1"/>
          <w:sz w:val="40"/>
          <w:szCs w:val="40"/>
        </w:rPr>
        <w:t>Беседуйте о прочитанном:  о том, чему учит книга,  что нового   ребенок узнал.</w:t>
      </w:r>
      <w:proofErr w:type="gramEnd"/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40"/>
          <w:szCs w:val="40"/>
        </w:rPr>
      </w:pPr>
      <w:r w:rsidRPr="003117E4">
        <w:rPr>
          <w:rStyle w:val="a5"/>
          <w:color w:val="000000" w:themeColor="text1"/>
          <w:sz w:val="40"/>
          <w:szCs w:val="40"/>
        </w:rPr>
        <w:lastRenderedPageBreak/>
        <w:t>6.  Предложите ребенку нарисовать картинку к самому   интересному отрывку из книги или выучить его наизусть.</w:t>
      </w: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40"/>
          <w:szCs w:val="40"/>
        </w:rPr>
      </w:pPr>
      <w:r w:rsidRPr="003117E4">
        <w:rPr>
          <w:rStyle w:val="a5"/>
          <w:color w:val="000000" w:themeColor="text1"/>
          <w:sz w:val="40"/>
          <w:szCs w:val="40"/>
        </w:rPr>
        <w:t>7.  Предлагайте ребенку для самостоятельного чтения   специальную   литературу из серии «Читаем сами</w:t>
      </w:r>
      <w:r w:rsidRPr="003117E4">
        <w:rPr>
          <w:color w:val="000000" w:themeColor="text1"/>
          <w:sz w:val="40"/>
          <w:szCs w:val="40"/>
        </w:rPr>
        <w:t>».</w:t>
      </w:r>
    </w:p>
    <w:p w:rsidR="000125ED" w:rsidRPr="003117E4" w:rsidRDefault="000125ED" w:rsidP="000125ED">
      <w:pPr>
        <w:pStyle w:val="c2"/>
        <w:spacing w:before="0" w:beforeAutospacing="0" w:after="0" w:afterAutospacing="0"/>
        <w:ind w:left="-567" w:firstLine="708"/>
        <w:rPr>
          <w:color w:val="000000" w:themeColor="text1"/>
          <w:sz w:val="40"/>
          <w:szCs w:val="40"/>
        </w:rPr>
      </w:pPr>
      <w:r w:rsidRPr="003117E4">
        <w:rPr>
          <w:rStyle w:val="c1"/>
          <w:color w:val="000000" w:themeColor="text1"/>
          <w:sz w:val="40"/>
          <w:szCs w:val="40"/>
        </w:rPr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В книгах заключено особое очарование: книги вызывают в нас наслаждение, они разговаривают с нами, дают нам добрый совет, они становятся живыми друзьями для нас.</w:t>
      </w:r>
      <w:r w:rsidR="00E355F6" w:rsidRPr="00E355F6">
        <w:rPr>
          <w:color w:val="000000" w:themeColor="text1"/>
          <w:sz w:val="40"/>
          <w:szCs w:val="40"/>
        </w:rPr>
        <w:t xml:space="preserve"> </w:t>
      </w:r>
      <w:r w:rsidR="00E355F6" w:rsidRPr="003117E4">
        <w:rPr>
          <w:color w:val="000000" w:themeColor="text1"/>
          <w:sz w:val="40"/>
          <w:szCs w:val="40"/>
        </w:rPr>
        <w:t>И пусть сегодня печатные страницы «вытесняются» монитором экрана, и пусть школьники уже не так часто и много, как раньше, читают, но книга все равно остается источником знаний и доброты</w:t>
      </w:r>
      <w:r w:rsidR="00E355F6">
        <w:rPr>
          <w:color w:val="000000" w:themeColor="text1"/>
          <w:sz w:val="40"/>
          <w:szCs w:val="40"/>
        </w:rPr>
        <w:t>.</w:t>
      </w:r>
    </w:p>
    <w:p w:rsidR="000125ED" w:rsidRPr="003117E4" w:rsidRDefault="000125ED" w:rsidP="000125ED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3117E4">
        <w:rPr>
          <w:rFonts w:ascii="Verdana" w:hAnsi="Verdana"/>
          <w:color w:val="000000" w:themeColor="text1"/>
          <w:sz w:val="40"/>
          <w:szCs w:val="40"/>
        </w:rPr>
        <w:t> </w:t>
      </w: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color w:val="000000" w:themeColor="text1"/>
          <w:sz w:val="40"/>
          <w:szCs w:val="40"/>
        </w:rPr>
      </w:pPr>
    </w:p>
    <w:p w:rsidR="007D31C3" w:rsidRPr="003117E4" w:rsidRDefault="007D31C3" w:rsidP="007D31C3">
      <w:pPr>
        <w:pStyle w:val="a4"/>
        <w:shd w:val="clear" w:color="auto" w:fill="FFFFFF"/>
        <w:spacing w:before="0" w:beforeAutospacing="0" w:after="225" w:afterAutospacing="0" w:line="270" w:lineRule="atLeast"/>
        <w:ind w:left="-567"/>
        <w:rPr>
          <w:rFonts w:ascii="Verdana" w:hAnsi="Verdana"/>
          <w:color w:val="000000" w:themeColor="text1"/>
          <w:sz w:val="18"/>
          <w:szCs w:val="18"/>
        </w:rPr>
      </w:pPr>
      <w:r w:rsidRPr="003117E4">
        <w:rPr>
          <w:rFonts w:ascii="Verdana" w:hAnsi="Verdana"/>
          <w:color w:val="000000" w:themeColor="text1"/>
          <w:sz w:val="18"/>
          <w:szCs w:val="18"/>
        </w:rPr>
        <w:t> </w:t>
      </w:r>
    </w:p>
    <w:p w:rsidR="007D31C3" w:rsidRPr="003117E4" w:rsidRDefault="007D31C3" w:rsidP="007D31C3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1C3" w:rsidRPr="003117E4" w:rsidRDefault="007D31C3" w:rsidP="007D31C3">
      <w:pPr>
        <w:ind w:left="-567"/>
        <w:rPr>
          <w:color w:val="000000" w:themeColor="text1"/>
          <w:sz w:val="28"/>
          <w:szCs w:val="28"/>
          <w:shd w:val="clear" w:color="auto" w:fill="FFFFFF"/>
        </w:rPr>
      </w:pPr>
    </w:p>
    <w:p w:rsidR="003117E4" w:rsidRPr="003117E4" w:rsidRDefault="00E56BEE" w:rsidP="007D31C3">
      <w:pPr>
        <w:spacing w:before="105" w:after="105" w:line="315" w:lineRule="atLeast"/>
        <w:ind w:left="-567" w:firstLine="851"/>
        <w:outlineLvl w:val="1"/>
        <w:rPr>
          <w:color w:val="000000" w:themeColor="text1"/>
          <w:sz w:val="28"/>
          <w:szCs w:val="28"/>
          <w:shd w:val="clear" w:color="auto" w:fill="FFFFFF"/>
        </w:rPr>
      </w:pPr>
      <w:r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Pr="003117E4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</w:p>
    <w:p w:rsidR="00A17124" w:rsidRPr="003117E4" w:rsidRDefault="00A17124" w:rsidP="003117E4">
      <w:pPr>
        <w:pStyle w:val="rtejustify"/>
        <w:spacing w:before="0" w:beforeAutospacing="0" w:after="0" w:afterAutospacing="0" w:line="270" w:lineRule="atLeast"/>
        <w:ind w:left="-567"/>
        <w:rPr>
          <w:color w:val="000000" w:themeColor="text1"/>
          <w:sz w:val="28"/>
          <w:szCs w:val="28"/>
          <w:shd w:val="clear" w:color="auto" w:fill="FFFFFF"/>
        </w:rPr>
      </w:pPr>
    </w:p>
    <w:p w:rsidR="003117E4" w:rsidRDefault="00A17124" w:rsidP="003117E4">
      <w:pPr>
        <w:ind w:left="-851"/>
        <w:rPr>
          <w:rFonts w:ascii="Verdana" w:hAnsi="Verdana"/>
          <w:color w:val="333333"/>
          <w:sz w:val="18"/>
          <w:szCs w:val="18"/>
        </w:rPr>
      </w:pPr>
      <w:r w:rsidRPr="00707503">
        <w:rPr>
          <w:rFonts w:ascii="Times New Roman" w:hAnsi="Times New Roman" w:cs="Times New Roman"/>
          <w:color w:val="162B44"/>
          <w:sz w:val="28"/>
          <w:szCs w:val="28"/>
        </w:rPr>
        <w:br/>
      </w:r>
      <w:r w:rsidRPr="00707503">
        <w:rPr>
          <w:rFonts w:ascii="Times New Roman" w:hAnsi="Times New Roman" w:cs="Times New Roman"/>
          <w:color w:val="162B44"/>
          <w:sz w:val="28"/>
          <w:szCs w:val="28"/>
        </w:rPr>
        <w:br/>
      </w:r>
    </w:p>
    <w:p w:rsidR="003117E4" w:rsidRPr="00707503" w:rsidRDefault="003117E4" w:rsidP="003117E4">
      <w:pPr>
        <w:pStyle w:val="a4"/>
        <w:shd w:val="clear" w:color="auto" w:fill="FFFFFF"/>
        <w:spacing w:before="0" w:beforeAutospacing="0" w:after="225" w:afterAutospacing="0" w:line="270" w:lineRule="atLeast"/>
        <w:ind w:left="900"/>
        <w:rPr>
          <w:color w:val="333333"/>
          <w:sz w:val="28"/>
          <w:szCs w:val="28"/>
        </w:rPr>
      </w:pPr>
    </w:p>
    <w:p w:rsidR="00A17124" w:rsidRPr="00707503" w:rsidRDefault="00A17124" w:rsidP="00A17124">
      <w:pPr>
        <w:pStyle w:val="a4"/>
        <w:shd w:val="clear" w:color="auto" w:fill="FFFFFF"/>
        <w:spacing w:before="0" w:beforeAutospacing="0" w:after="225" w:afterAutospacing="0" w:line="270" w:lineRule="atLeast"/>
        <w:rPr>
          <w:color w:val="333333"/>
          <w:sz w:val="28"/>
          <w:szCs w:val="28"/>
        </w:rPr>
      </w:pPr>
    </w:p>
    <w:p w:rsidR="00E56BEE" w:rsidRPr="001955A0" w:rsidRDefault="001955A0" w:rsidP="00E56BEE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03">
        <w:rPr>
          <w:rFonts w:ascii="Times New Roman" w:hAnsi="Times New Roman" w:cs="Times New Roman"/>
          <w:color w:val="162B44"/>
          <w:sz w:val="28"/>
          <w:szCs w:val="28"/>
        </w:rPr>
        <w:br/>
      </w:r>
      <w:r w:rsidRPr="00707503">
        <w:rPr>
          <w:rFonts w:ascii="Times New Roman" w:hAnsi="Times New Roman" w:cs="Times New Roman"/>
          <w:color w:val="162B44"/>
          <w:sz w:val="28"/>
          <w:szCs w:val="28"/>
        </w:rPr>
        <w:br/>
      </w:r>
      <w:r w:rsidRPr="00707503">
        <w:rPr>
          <w:rFonts w:ascii="Times New Roman" w:hAnsi="Times New Roman" w:cs="Times New Roman"/>
          <w:color w:val="162B44"/>
          <w:sz w:val="28"/>
          <w:szCs w:val="28"/>
        </w:rPr>
        <w:br/>
      </w:r>
    </w:p>
    <w:p w:rsidR="00E56BEE" w:rsidRDefault="00E56BEE"/>
    <w:sectPr w:rsidR="00E56BEE" w:rsidSect="009A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0404"/>
    <w:multiLevelType w:val="multilevel"/>
    <w:tmpl w:val="890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55A0"/>
    <w:rsid w:val="000125ED"/>
    <w:rsid w:val="000E3B89"/>
    <w:rsid w:val="001955A0"/>
    <w:rsid w:val="002D45DA"/>
    <w:rsid w:val="003117E4"/>
    <w:rsid w:val="00431573"/>
    <w:rsid w:val="00707503"/>
    <w:rsid w:val="007B3BCD"/>
    <w:rsid w:val="007D31C3"/>
    <w:rsid w:val="009A2A05"/>
    <w:rsid w:val="00A17124"/>
    <w:rsid w:val="00CE3B66"/>
    <w:rsid w:val="00E355F6"/>
    <w:rsid w:val="00E5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05"/>
  </w:style>
  <w:style w:type="paragraph" w:styleId="2">
    <w:name w:val="heading 2"/>
    <w:basedOn w:val="a"/>
    <w:link w:val="20"/>
    <w:uiPriority w:val="9"/>
    <w:qFormat/>
    <w:rsid w:val="00195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5A0"/>
  </w:style>
  <w:style w:type="character" w:customStyle="1" w:styleId="20">
    <w:name w:val="Заголовок 2 Знак"/>
    <w:basedOn w:val="a0"/>
    <w:link w:val="2"/>
    <w:uiPriority w:val="9"/>
    <w:rsid w:val="00195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19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55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5A0"/>
    <w:rPr>
      <w:b/>
      <w:bCs/>
    </w:rPr>
  </w:style>
  <w:style w:type="paragraph" w:customStyle="1" w:styleId="c2">
    <w:name w:val="c2"/>
    <w:basedOn w:val="a"/>
    <w:rsid w:val="007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5A0"/>
  </w:style>
  <w:style w:type="character" w:customStyle="1" w:styleId="20">
    <w:name w:val="Заголовок 2 Знак"/>
    <w:basedOn w:val="a0"/>
    <w:link w:val="2"/>
    <w:uiPriority w:val="9"/>
    <w:rsid w:val="00195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19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55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5A0"/>
    <w:rPr>
      <w:b/>
      <w:bCs/>
    </w:rPr>
  </w:style>
  <w:style w:type="paragraph" w:customStyle="1" w:styleId="c2">
    <w:name w:val="c2"/>
    <w:basedOn w:val="a"/>
    <w:rsid w:val="007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63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utka.net/razvitie-pamyati-u-detei" TargetMode="External"/><Relationship Id="rId3" Type="http://schemas.openxmlformats.org/officeDocument/2006/relationships/styles" Target="styles.xml"/><Relationship Id="rId7" Type="http://schemas.openxmlformats.org/officeDocument/2006/relationships/hyperlink" Target="http://malutka.net/stikhi-dlya-det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utka.net/razvitie-rebenka-posle-god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A93B-7BC4-4730-AD31-14F2D0BE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5</cp:revision>
  <dcterms:created xsi:type="dcterms:W3CDTF">2013-02-27T17:51:00Z</dcterms:created>
  <dcterms:modified xsi:type="dcterms:W3CDTF">2013-06-11T17:57:00Z</dcterms:modified>
</cp:coreProperties>
</file>