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8A" w:rsidRPr="00FD078A" w:rsidRDefault="00FD078A" w:rsidP="00FD078A">
      <w:pPr>
        <w:spacing w:after="0" w:line="240" w:lineRule="auto"/>
        <w:jc w:val="center"/>
        <w:rPr>
          <w:rFonts w:eastAsiaTheme="minorEastAsia"/>
          <w:b/>
          <w:lang w:eastAsia="ru-RU"/>
        </w:rPr>
      </w:pPr>
      <w:r w:rsidRPr="00FD078A">
        <w:rPr>
          <w:rFonts w:eastAsiaTheme="minorEastAsia"/>
          <w:b/>
          <w:lang w:eastAsia="ru-RU"/>
        </w:rPr>
        <w:t>Департамент образования города Москвы</w:t>
      </w:r>
    </w:p>
    <w:p w:rsidR="00FD078A" w:rsidRPr="00FD078A" w:rsidRDefault="00FD078A" w:rsidP="00FD078A">
      <w:pPr>
        <w:spacing w:after="0" w:line="240" w:lineRule="auto"/>
        <w:jc w:val="center"/>
        <w:rPr>
          <w:rFonts w:eastAsiaTheme="minorEastAsia"/>
          <w:sz w:val="14"/>
          <w:szCs w:val="14"/>
          <w:lang w:eastAsia="ru-RU"/>
        </w:rPr>
      </w:pPr>
      <w:r w:rsidRPr="00FD078A">
        <w:rPr>
          <w:rFonts w:eastAsiaTheme="minorEastAsia"/>
          <w:b/>
          <w:lang w:eastAsia="ru-RU"/>
        </w:rPr>
        <w:t>Северо-Западное окружное управление образования</w:t>
      </w:r>
    </w:p>
    <w:p w:rsidR="00FD078A" w:rsidRPr="00FD078A" w:rsidRDefault="00FD078A" w:rsidP="00FD07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образовательное учреждение города Москвы</w:t>
      </w:r>
    </w:p>
    <w:p w:rsidR="00FD078A" w:rsidRPr="00FD078A" w:rsidRDefault="00FD078A" w:rsidP="00FD078A">
      <w:pPr>
        <w:spacing w:after="0" w:line="240" w:lineRule="auto"/>
        <w:jc w:val="center"/>
        <w:rPr>
          <w:rFonts w:eastAsiaTheme="minorEastAsia"/>
          <w:b/>
          <w:lang w:eastAsia="ru-RU"/>
        </w:rPr>
      </w:pPr>
      <w:r w:rsidRPr="00FD078A">
        <w:rPr>
          <w:rFonts w:eastAsiaTheme="minorEastAsia"/>
          <w:b/>
          <w:lang w:eastAsia="ru-RU"/>
        </w:rPr>
        <w:t>Детский сад общеразвивающего вида с приоритетным осуществлением деятельности по художественно-эстетическому развитию детей № 2192 «Росинка»</w:t>
      </w:r>
    </w:p>
    <w:p w:rsidR="00FD078A" w:rsidRPr="00FD078A" w:rsidRDefault="00FD078A" w:rsidP="00FD078A">
      <w:pPr>
        <w:spacing w:after="0" w:line="240" w:lineRule="auto"/>
        <w:jc w:val="center"/>
        <w:rPr>
          <w:rFonts w:eastAsiaTheme="minorEastAsia"/>
          <w:color w:val="0000FF"/>
          <w:u w:val="single"/>
          <w:lang w:eastAsia="ru-RU"/>
        </w:rPr>
      </w:pPr>
      <w:r w:rsidRPr="00FD078A">
        <w:rPr>
          <w:rFonts w:eastAsiaTheme="minorEastAsia"/>
          <w:lang w:eastAsia="ru-RU"/>
        </w:rPr>
        <w:t xml:space="preserve">125430, г. Москва, ул. </w:t>
      </w:r>
      <w:proofErr w:type="spellStart"/>
      <w:r w:rsidRPr="00FD078A">
        <w:rPr>
          <w:rFonts w:eastAsiaTheme="minorEastAsia"/>
          <w:lang w:eastAsia="ru-RU"/>
        </w:rPr>
        <w:t>Митинская</w:t>
      </w:r>
      <w:proofErr w:type="spellEnd"/>
      <w:r w:rsidRPr="00FD078A">
        <w:rPr>
          <w:rFonts w:eastAsiaTheme="minorEastAsia"/>
          <w:lang w:eastAsia="ru-RU"/>
        </w:rPr>
        <w:t>, 52 корп. 3</w:t>
      </w:r>
      <w:proofErr w:type="gramStart"/>
      <w:r w:rsidRPr="00FD078A">
        <w:rPr>
          <w:rFonts w:eastAsiaTheme="minorEastAsia"/>
          <w:lang w:eastAsia="ru-RU"/>
        </w:rPr>
        <w:t xml:space="preserve">      Т</w:t>
      </w:r>
      <w:proofErr w:type="gramEnd"/>
      <w:r w:rsidRPr="00FD078A">
        <w:rPr>
          <w:rFonts w:eastAsiaTheme="minorEastAsia"/>
          <w:lang w:eastAsia="ru-RU"/>
        </w:rPr>
        <w:t xml:space="preserve">ел. и факс: 751-69-47, </w:t>
      </w:r>
      <w:r w:rsidRPr="00FD078A">
        <w:rPr>
          <w:rFonts w:eastAsiaTheme="minorEastAsia"/>
          <w:lang w:val="en-US" w:eastAsia="ru-RU"/>
        </w:rPr>
        <w:t>E</w:t>
      </w:r>
      <w:r w:rsidRPr="00FD078A">
        <w:rPr>
          <w:rFonts w:eastAsiaTheme="minorEastAsia"/>
          <w:lang w:eastAsia="ru-RU"/>
        </w:rPr>
        <w:t>-</w:t>
      </w:r>
      <w:r w:rsidRPr="00FD078A">
        <w:rPr>
          <w:rFonts w:eastAsiaTheme="minorEastAsia"/>
          <w:lang w:val="en-US" w:eastAsia="ru-RU"/>
        </w:rPr>
        <w:t>mail</w:t>
      </w:r>
      <w:r w:rsidRPr="00FD078A">
        <w:rPr>
          <w:rFonts w:eastAsiaTheme="minorEastAsia"/>
          <w:lang w:eastAsia="ru-RU"/>
        </w:rPr>
        <w:t xml:space="preserve">: </w:t>
      </w:r>
      <w:hyperlink r:id="rId6" w:history="1">
        <w:r w:rsidRPr="00FD078A">
          <w:rPr>
            <w:rFonts w:eastAsiaTheme="minorEastAsia"/>
            <w:color w:val="0000FF"/>
            <w:u w:val="single"/>
            <w:lang w:val="en-US" w:eastAsia="ru-RU"/>
          </w:rPr>
          <w:t>dou</w:t>
        </w:r>
        <w:r w:rsidRPr="00FD078A">
          <w:rPr>
            <w:rFonts w:eastAsiaTheme="minorEastAsia"/>
            <w:color w:val="0000FF"/>
            <w:u w:val="single"/>
            <w:lang w:eastAsia="ru-RU"/>
          </w:rPr>
          <w:t>2192@</w:t>
        </w:r>
        <w:r w:rsidRPr="00FD078A">
          <w:rPr>
            <w:rFonts w:eastAsiaTheme="minorEastAsia"/>
            <w:color w:val="0000FF"/>
            <w:u w:val="single"/>
            <w:lang w:val="en-US" w:eastAsia="ru-RU"/>
          </w:rPr>
          <w:t>rcsz</w:t>
        </w:r>
        <w:r w:rsidRPr="00FD078A">
          <w:rPr>
            <w:rFonts w:eastAsiaTheme="minorEastAsia"/>
            <w:color w:val="0000FF"/>
            <w:u w:val="single"/>
            <w:lang w:eastAsia="ru-RU"/>
          </w:rPr>
          <w:t>.</w:t>
        </w:r>
        <w:proofErr w:type="spellStart"/>
        <w:r w:rsidRPr="00FD078A">
          <w:rPr>
            <w:rFonts w:eastAsiaTheme="minorEastAsia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FD078A" w:rsidRDefault="00FD078A" w:rsidP="00FD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78A" w:rsidRDefault="00FD078A" w:rsidP="00FD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родительского собрания в группе раннего возраста</w:t>
      </w:r>
    </w:p>
    <w:p w:rsidR="00FD078A" w:rsidRDefault="00FD078A" w:rsidP="00FD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«Первый раз в детский сад»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F60836" w:rsidRPr="00F60836" w:rsidRDefault="00F60836" w:rsidP="00F60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понятиями “адаптация”, “адаптационный период”;</w:t>
      </w:r>
    </w:p>
    <w:p w:rsidR="00F60836" w:rsidRPr="00F60836" w:rsidRDefault="00F60836" w:rsidP="00F60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родителям понять своих детей, проявить заботу о психологическом здоровье своего ребенка; </w:t>
      </w:r>
    </w:p>
    <w:p w:rsidR="00F60836" w:rsidRPr="00F60836" w:rsidRDefault="00F60836" w:rsidP="00F60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родителям и детям уметь понимать друг друга; </w:t>
      </w:r>
    </w:p>
    <w:p w:rsidR="00F60836" w:rsidRPr="00F60836" w:rsidRDefault="00F60836" w:rsidP="00F60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благоприятной атмосферы общения в семье.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чаепитие за круглым столом.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работа к собранию: </w:t>
      </w:r>
    </w:p>
    <w:p w:rsidR="00F60836" w:rsidRPr="00F60836" w:rsidRDefault="00F60836" w:rsidP="00F608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родителей на собрание; </w:t>
      </w:r>
    </w:p>
    <w:p w:rsidR="00F60836" w:rsidRDefault="00F60836" w:rsidP="00F608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на тему “Расскажите о своем р</w:t>
      </w:r>
      <w:r w:rsidR="00FD078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ебенке”, “Готов ли Ваш ребенок к</w:t>
      </w: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поступлению в детский сад?”. </w:t>
      </w:r>
    </w:p>
    <w:p w:rsidR="00F60836" w:rsidRPr="00F60836" w:rsidRDefault="00F60836" w:rsidP="00F6083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F60836" w:rsidRPr="00F60836" w:rsidRDefault="00F60836" w:rsidP="00F608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Белкина, Л.В. Адаптация детей раннего возраста к условиям ДОУ: [Текст]/ Л.В. Белкина. - Воронеж: Учитель. -2004. -236 с.</w:t>
      </w:r>
    </w:p>
    <w:p w:rsidR="00F60836" w:rsidRPr="00F60836" w:rsidRDefault="00F60836" w:rsidP="00F608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Заводчикова</w:t>
      </w:r>
      <w:proofErr w:type="spell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О.Г. Адаптация ребенка в детском саду: взаимодействие </w:t>
      </w:r>
      <w:proofErr w:type="spell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образов. Учреждения и семьи: [Текст]/ О.Г. </w:t>
      </w:r>
      <w:proofErr w:type="spell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Заводчикова</w:t>
      </w:r>
      <w:proofErr w:type="spell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Просвещение. - 2007. - 79с. </w:t>
      </w:r>
    </w:p>
    <w:p w:rsidR="00F60836" w:rsidRPr="00F60836" w:rsidRDefault="00F60836" w:rsidP="00F608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Улыбка малыша в период адаптации: [Текст]/ С. </w:t>
      </w:r>
      <w:proofErr w:type="spell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Дошкольное воспитание. -2006. - №3. С.29-35.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F60836" w:rsidRPr="00F60836" w:rsidRDefault="00F60836" w:rsidP="00F60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что вы нашли время и пришли на родительское собрание.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тема нашего собрания “Улыбка малыша в период адаптации”. Сегодня я принесла “волшебный микрофон” он поможет нам. Сейчас тот, у кого окажется в руках микрофон выскажет свою точку зрения, как он понимает что такое “Адаптация”, “адаптационный период”. </w:t>
      </w: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(Родители, по очереди, передают микрофон и высказывают свои суждения по заданной теме.</w:t>
      </w:r>
      <w:proofErr w:type="gram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внимательно выслушивает все высказывания и в конце обобщает все высказывания). </w:t>
      </w:r>
      <w:proofErr w:type="gramEnd"/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известно, что начало учебного года – трудный период для детей раннего возраста, так как это время привыкания к новым для них условиям. Из привычного мира семьи малыши попадают в совершенно новые условия детской среды. Поэтому вполне понятно, почему дети с первых дней посещения плачут, тяжело переживают разлуку с мамой.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Многочисленные исследования отечественных и зарубежных педагогов и психологов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 Одна из основоположников науки о раннем возрасте профессор Н. М. </w:t>
      </w:r>
      <w:proofErr w:type="spell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Аксарина</w:t>
      </w:r>
      <w:proofErr w:type="spell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раз возвращаясь к вопросу адаптации детей в дошкольном учреждении, всегда приводила один и тот же пример: садовник, собираясь пересаживать дерево, готовит участок, бережно окапывает дерево, стараясь не повредить корневую I систему, пересаживает вместе с землей. Несмотря на это, дерево болеет на новом месте, пока не приживется.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в семье понимают, что адаптационный период — один из самых сложных в жизни ребенка. Все волнуются за него. 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поведения при поступлении в детский сад детей условно можно разделить на 3 группы.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группа.</w:t>
      </w: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детей отрицательно и бурно выражают свое отношение к происходящему: громко плачут, бросаются на пол, кусаются и т.п. они то просятся на руки к взрослому, то бегут к двери.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привыкают в течение 20-30 дней.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группа</w:t>
      </w: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немногочисленная, 2-3 ребенка,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еде, ни к игрушкам. Они молчат, не реагируют ни на одно предложение, отворачиваются при попытке вступить с ними в контакт. Адаптация таких детей длится 2-3 месяца, протекает очень сложно.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длительность адаптационного периода зависят также и от индивидуально-типологических особенностей детей. </w:t>
      </w: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Застенчивые</w:t>
      </w:r>
      <w:proofErr w:type="gram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замкнутые, робкие трудно, болезненно переносят разлуку с мамой, более длительное время привыкают, чаще болеют.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08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третью группу</w:t>
      </w: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инициативу общения с ними. Он сообщает, что пришел в гости к детям, хотя даже не смотрит в их сторону, а весь устремлен к взрослому. Вся его энергия направлена на презентацию себя как личности. Он спешит рассказать, какие у него дома необыкновенные игрушки, какой у него брат и т.д.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</w:t>
      </w: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поля зрения. Но такая идиллия длится не более 2-3 дней, на большего у него не хватает информации. Теперь 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</w:t>
      </w: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proofErr w:type="gram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дневное, так и в ночное время.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ли малыш улыбаться в период адаптации? Оказывается, может. Для этого нужны лишь слаженные действия заинтересованных в этом процессе взрослых – родителей и всех сотрудников образовательного учреждения. </w:t>
      </w:r>
    </w:p>
    <w:p w:rsidR="00F60836" w:rsidRPr="00F60836" w:rsidRDefault="00F60836" w:rsidP="00F60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предлагаем родителям за чашкой чая задать вопросы, которые у них возникли по ходу собрания и на которые не получили ответа.</w:t>
      </w:r>
      <w:proofErr w:type="gramEnd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0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всем родителям принять участие в диспуте, совместно отвечать на заданные вопросы)</w:t>
      </w:r>
      <w:proofErr w:type="gramEnd"/>
    </w:p>
    <w:p w:rsidR="001E0ECB" w:rsidRDefault="001E0ECB"/>
    <w:sectPr w:rsidR="001E0ECB" w:rsidSect="001E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3202"/>
    <w:multiLevelType w:val="multilevel"/>
    <w:tmpl w:val="985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56727"/>
    <w:multiLevelType w:val="multilevel"/>
    <w:tmpl w:val="FC02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12B9E"/>
    <w:multiLevelType w:val="multilevel"/>
    <w:tmpl w:val="F19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836"/>
    <w:rsid w:val="001E0ECB"/>
    <w:rsid w:val="00F60836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836"/>
    <w:rPr>
      <w:color w:val="0000FF"/>
      <w:u w:val="single"/>
    </w:rPr>
  </w:style>
  <w:style w:type="character" w:styleId="a5">
    <w:name w:val="Strong"/>
    <w:basedOn w:val="a0"/>
    <w:uiPriority w:val="22"/>
    <w:qFormat/>
    <w:rsid w:val="00F608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192@rcs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Росинка</cp:lastModifiedBy>
  <cp:revision>3</cp:revision>
  <cp:lastPrinted>2012-01-11T11:47:00Z</cp:lastPrinted>
  <dcterms:created xsi:type="dcterms:W3CDTF">2012-01-07T22:06:00Z</dcterms:created>
  <dcterms:modified xsi:type="dcterms:W3CDTF">2012-01-11T11:47:00Z</dcterms:modified>
</cp:coreProperties>
</file>