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3F" w:rsidRPr="005123F6" w:rsidRDefault="0019153F" w:rsidP="0019153F">
      <w:pPr>
        <w:rPr>
          <w:color w:val="C0504D" w:themeColor="accent2"/>
          <w:sz w:val="28"/>
          <w:szCs w:val="28"/>
        </w:rPr>
      </w:pPr>
      <w:r w:rsidRPr="005123F6">
        <w:rPr>
          <w:color w:val="C0504D" w:themeColor="accent2"/>
          <w:sz w:val="28"/>
          <w:szCs w:val="28"/>
        </w:rPr>
        <w:t>Консультации для родителей</w:t>
      </w:r>
    </w:p>
    <w:p w:rsidR="0019153F" w:rsidRDefault="0019153F" w:rsidP="0019153F">
      <w:pPr>
        <w:rPr>
          <w:color w:val="FF0000"/>
          <w:sz w:val="28"/>
          <w:szCs w:val="28"/>
        </w:rPr>
      </w:pPr>
      <w:r w:rsidRPr="005123F6">
        <w:rPr>
          <w:color w:val="FF0000"/>
          <w:sz w:val="28"/>
          <w:szCs w:val="28"/>
        </w:rPr>
        <w:t xml:space="preserve">«Ребёнок на даче» </w:t>
      </w:r>
    </w:p>
    <w:p w:rsidR="00670F10" w:rsidRDefault="00670F10" w:rsidP="0019153F">
      <w:pPr>
        <w:rPr>
          <w:color w:val="FF0000"/>
          <w:sz w:val="28"/>
          <w:szCs w:val="28"/>
        </w:rPr>
      </w:pPr>
      <w:r w:rsidRPr="00670F10">
        <w:rPr>
          <w:color w:val="FF0000"/>
          <w:sz w:val="28"/>
          <w:szCs w:val="28"/>
        </w:rPr>
        <w:t>Как правило, с наступлением теплых летних деньков родители начинают собрать сумки, детские вещи для поездки загород на свежий воздух – в деревню или дачный поселок</w:t>
      </w:r>
      <w:r>
        <w:rPr>
          <w:color w:val="FF0000"/>
          <w:sz w:val="28"/>
          <w:szCs w:val="28"/>
        </w:rPr>
        <w:t>.</w:t>
      </w:r>
    </w:p>
    <w:p w:rsidR="00670F10" w:rsidRPr="005123F6" w:rsidRDefault="00670F10" w:rsidP="0019153F">
      <w:pPr>
        <w:rPr>
          <w:color w:val="FF0000"/>
          <w:sz w:val="28"/>
          <w:szCs w:val="28"/>
        </w:rPr>
      </w:pPr>
      <w:r w:rsidRPr="00670F10">
        <w:rPr>
          <w:color w:val="FF0000"/>
          <w:sz w:val="28"/>
          <w:szCs w:val="28"/>
        </w:rPr>
        <w:t>Так как же обезопасить, защитить малыша?</w:t>
      </w:r>
    </w:p>
    <w:p w:rsidR="0019153F" w:rsidRDefault="00740A05" w:rsidP="0019153F">
      <w:pPr>
        <w:rPr>
          <w:color w:val="FF0000"/>
          <w:sz w:val="28"/>
          <w:szCs w:val="28"/>
        </w:rPr>
      </w:pPr>
      <w:r>
        <w:rPr>
          <w:color w:val="FF0000"/>
          <w:sz w:val="28"/>
          <w:szCs w:val="28"/>
        </w:rPr>
        <w:t xml:space="preserve">  С</w:t>
      </w:r>
      <w:r w:rsidR="00670F10" w:rsidRPr="00670F10">
        <w:rPr>
          <w:color w:val="FF0000"/>
          <w:sz w:val="28"/>
          <w:szCs w:val="28"/>
        </w:rPr>
        <w:t>уществует несколько рекомендаций по созданию безопасной среды на даче, т.е. создать окружение, в котором малыш мог бы спокойно играть, бегать, не подвергая здоровье риску и маму волнениям.</w:t>
      </w:r>
    </w:p>
    <w:p w:rsidR="00740A05" w:rsidRPr="005123F6" w:rsidRDefault="00740A05" w:rsidP="00740A05">
      <w:pPr>
        <w:rPr>
          <w:color w:val="7030A0"/>
          <w:sz w:val="28"/>
          <w:szCs w:val="28"/>
        </w:rPr>
      </w:pPr>
      <w:r w:rsidRPr="005123F6">
        <w:rPr>
          <w:color w:val="7030A0"/>
          <w:sz w:val="28"/>
          <w:szCs w:val="28"/>
        </w:rPr>
        <w:t>ТЕХНИКА БЕЗОПАСНОТИ ДЛЯ МАЛЫШЕЙ</w:t>
      </w:r>
    </w:p>
    <w:p w:rsidR="00740A05" w:rsidRPr="005123F6" w:rsidRDefault="00740A05" w:rsidP="00740A05">
      <w:pPr>
        <w:rPr>
          <w:color w:val="7030A0"/>
          <w:sz w:val="28"/>
          <w:szCs w:val="28"/>
        </w:rPr>
      </w:pPr>
      <w:r>
        <w:rPr>
          <w:color w:val="7030A0"/>
          <w:sz w:val="28"/>
          <w:szCs w:val="28"/>
        </w:rPr>
        <w:t>Д</w:t>
      </w:r>
      <w:r w:rsidRPr="005123F6">
        <w:rPr>
          <w:color w:val="7030A0"/>
          <w:sz w:val="28"/>
          <w:szCs w:val="28"/>
        </w:rPr>
        <w:t>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740A05" w:rsidRPr="005123F6" w:rsidRDefault="00740A05" w:rsidP="00740A05">
      <w:pPr>
        <w:rPr>
          <w:color w:val="7030A0"/>
          <w:sz w:val="28"/>
          <w:szCs w:val="28"/>
        </w:rPr>
      </w:pPr>
      <w:r>
        <w:rPr>
          <w:color w:val="7030A0"/>
          <w:sz w:val="28"/>
          <w:szCs w:val="28"/>
        </w:rPr>
        <w:t>Т</w:t>
      </w:r>
      <w:r w:rsidRPr="005123F6">
        <w:rPr>
          <w:color w:val="7030A0"/>
          <w:sz w:val="28"/>
          <w:szCs w:val="28"/>
        </w:rPr>
        <w:t>опить печку и жечь костёр нужно очень осторожно, следя за тем, чтобы дым не попал в комнату, где будет спать ребёнок.</w:t>
      </w:r>
    </w:p>
    <w:p w:rsidR="00740A05" w:rsidRPr="005123F6" w:rsidRDefault="00740A05" w:rsidP="00740A05">
      <w:pPr>
        <w:rPr>
          <w:color w:val="7030A0"/>
          <w:sz w:val="28"/>
          <w:szCs w:val="28"/>
        </w:rPr>
      </w:pPr>
      <w:r>
        <w:rPr>
          <w:color w:val="7030A0"/>
          <w:sz w:val="28"/>
          <w:szCs w:val="28"/>
        </w:rPr>
        <w:t>Х</w:t>
      </w:r>
      <w:r w:rsidRPr="005123F6">
        <w:rPr>
          <w:color w:val="7030A0"/>
          <w:sz w:val="28"/>
          <w:szCs w:val="28"/>
        </w:rPr>
        <w:t>раните садовые инструменты в сарае за закрытой дверью, чтобы малыш случайно о них не поранился.</w:t>
      </w:r>
    </w:p>
    <w:p w:rsidR="00740A05" w:rsidRPr="005123F6" w:rsidRDefault="00740A05" w:rsidP="00740A05">
      <w:pPr>
        <w:rPr>
          <w:color w:val="7030A0"/>
          <w:sz w:val="28"/>
          <w:szCs w:val="28"/>
        </w:rPr>
      </w:pPr>
      <w:r>
        <w:rPr>
          <w:color w:val="7030A0"/>
          <w:sz w:val="28"/>
          <w:szCs w:val="28"/>
        </w:rPr>
        <w:t>Л</w:t>
      </w:r>
      <w:r w:rsidRPr="005123F6">
        <w:rPr>
          <w:color w:val="7030A0"/>
          <w:sz w:val="28"/>
          <w:szCs w:val="28"/>
        </w:rPr>
        <w:t>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740A05" w:rsidRPr="00740A05" w:rsidRDefault="00740A05" w:rsidP="0019153F">
      <w:pPr>
        <w:rPr>
          <w:color w:val="7030A0"/>
          <w:sz w:val="28"/>
          <w:szCs w:val="28"/>
        </w:rPr>
      </w:pPr>
      <w:r>
        <w:rPr>
          <w:color w:val="7030A0"/>
          <w:sz w:val="28"/>
          <w:szCs w:val="28"/>
        </w:rPr>
        <w:t>Е</w:t>
      </w:r>
      <w:r w:rsidRPr="005123F6">
        <w:rPr>
          <w:color w:val="7030A0"/>
          <w:sz w:val="28"/>
          <w:szCs w:val="28"/>
        </w:rPr>
        <w:t>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670F10" w:rsidRPr="005123F6" w:rsidRDefault="00670F10" w:rsidP="0019153F">
      <w:pPr>
        <w:rPr>
          <w:color w:val="FF0000"/>
          <w:sz w:val="28"/>
          <w:szCs w:val="28"/>
        </w:rPr>
      </w:pPr>
      <w:r>
        <w:rPr>
          <w:color w:val="FF0000"/>
          <w:sz w:val="28"/>
          <w:szCs w:val="28"/>
        </w:rPr>
        <w:t>Огонь.</w:t>
      </w:r>
    </w:p>
    <w:p w:rsidR="0019153F" w:rsidRPr="005123F6" w:rsidRDefault="0019153F" w:rsidP="0019153F">
      <w:pPr>
        <w:rPr>
          <w:color w:val="943634" w:themeColor="accent2" w:themeShade="BF"/>
          <w:sz w:val="28"/>
          <w:szCs w:val="28"/>
        </w:rPr>
      </w:pPr>
      <w:r w:rsidRPr="005123F6">
        <w:rPr>
          <w:color w:val="943634" w:themeColor="accent2" w:themeShade="BF"/>
          <w:sz w:val="28"/>
          <w:szCs w:val="28"/>
        </w:rPr>
        <w:t xml:space="preserve">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w:t>
      </w:r>
      <w:r w:rsidRPr="005123F6">
        <w:rPr>
          <w:color w:val="943634" w:themeColor="accent2" w:themeShade="BF"/>
          <w:sz w:val="28"/>
          <w:szCs w:val="28"/>
        </w:rPr>
        <w:lastRenderedPageBreak/>
        <w:t>запрещать ребёнку приближаться к нему, малыш всё равно познакомится с огнём, но уже без вас.</w:t>
      </w:r>
    </w:p>
    <w:p w:rsidR="0019153F" w:rsidRPr="00740A05" w:rsidRDefault="0019153F" w:rsidP="0019153F">
      <w:pPr>
        <w:rPr>
          <w:color w:val="943634" w:themeColor="accent2" w:themeShade="BF"/>
          <w:sz w:val="28"/>
          <w:szCs w:val="28"/>
        </w:rPr>
      </w:pPr>
      <w:r w:rsidRPr="005123F6">
        <w:rPr>
          <w:color w:val="943634" w:themeColor="accent2" w:themeShade="BF"/>
          <w:sz w:val="28"/>
          <w:szCs w:val="28"/>
        </w:rPr>
        <w:t xml:space="preserve"> 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19153F" w:rsidRPr="005123F6" w:rsidRDefault="0019153F" w:rsidP="0019153F">
      <w:pPr>
        <w:rPr>
          <w:color w:val="365F91" w:themeColor="accent1" w:themeShade="BF"/>
          <w:sz w:val="28"/>
          <w:szCs w:val="28"/>
        </w:rPr>
      </w:pPr>
      <w:r w:rsidRPr="005123F6">
        <w:rPr>
          <w:color w:val="365F91" w:themeColor="accent1" w:themeShade="BF"/>
          <w:sz w:val="28"/>
          <w:szCs w:val="28"/>
        </w:rPr>
        <w:t>СТРАСТЬ К ЛАЗАНИЮ</w:t>
      </w:r>
    </w:p>
    <w:p w:rsidR="0019153F" w:rsidRPr="005123F6" w:rsidRDefault="0019153F" w:rsidP="0019153F">
      <w:pPr>
        <w:rPr>
          <w:color w:val="365F91" w:themeColor="accent1" w:themeShade="BF"/>
          <w:sz w:val="28"/>
          <w:szCs w:val="28"/>
        </w:rPr>
      </w:pPr>
      <w:r w:rsidRPr="005123F6">
        <w:rPr>
          <w:color w:val="365F91" w:themeColor="accent1" w:themeShade="BF"/>
          <w:sz w:val="28"/>
          <w:szCs w:val="28"/>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19153F" w:rsidRPr="005123F6" w:rsidRDefault="0019153F" w:rsidP="0019153F">
      <w:pPr>
        <w:rPr>
          <w:color w:val="632423" w:themeColor="accent2" w:themeShade="80"/>
          <w:sz w:val="28"/>
          <w:szCs w:val="28"/>
        </w:rPr>
      </w:pPr>
      <w:r w:rsidRPr="005123F6">
        <w:rPr>
          <w:color w:val="632423" w:themeColor="accent2" w:themeShade="80"/>
          <w:sz w:val="28"/>
          <w:szCs w:val="28"/>
        </w:rPr>
        <w:t>ОПАСНЫЕ РАСТЕНИЯ</w:t>
      </w:r>
    </w:p>
    <w:p w:rsidR="0019153F" w:rsidRPr="005123F6" w:rsidRDefault="0019153F" w:rsidP="0019153F">
      <w:pPr>
        <w:rPr>
          <w:color w:val="632423" w:themeColor="accent2" w:themeShade="80"/>
          <w:sz w:val="28"/>
          <w:szCs w:val="28"/>
        </w:rPr>
      </w:pPr>
      <w:r w:rsidRPr="005123F6">
        <w:rPr>
          <w:color w:val="632423" w:themeColor="accent2" w:themeShade="80"/>
          <w:sz w:val="28"/>
          <w:szCs w:val="28"/>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5123F6">
        <w:rPr>
          <w:color w:val="632423" w:themeColor="accent2" w:themeShade="80"/>
          <w:sz w:val="28"/>
          <w:szCs w:val="28"/>
        </w:rPr>
        <w:t>клещевик</w:t>
      </w:r>
      <w:proofErr w:type="spellEnd"/>
      <w:r w:rsidRPr="005123F6">
        <w:rPr>
          <w:color w:val="632423" w:themeColor="accent2" w:themeShade="80"/>
          <w:sz w:val="28"/>
          <w:szCs w:val="28"/>
        </w:rPr>
        <w:t xml:space="preserve">, </w:t>
      </w:r>
      <w:proofErr w:type="spellStart"/>
      <w:r w:rsidRPr="005123F6">
        <w:rPr>
          <w:color w:val="632423" w:themeColor="accent2" w:themeShade="80"/>
          <w:sz w:val="28"/>
          <w:szCs w:val="28"/>
        </w:rPr>
        <w:t>борщевник</w:t>
      </w:r>
      <w:proofErr w:type="spellEnd"/>
      <w:r w:rsidRPr="005123F6">
        <w:rPr>
          <w:color w:val="632423" w:themeColor="accent2" w:themeShade="80"/>
          <w:sz w:val="28"/>
          <w:szCs w:val="28"/>
        </w:rPr>
        <w:t xml:space="preserve">,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5123F6">
        <w:rPr>
          <w:color w:val="632423" w:themeColor="accent2" w:themeShade="80"/>
          <w:sz w:val="28"/>
          <w:szCs w:val="28"/>
        </w:rPr>
        <w:t>В этом списке:  астры, хризантемы, кореопсисы, маргаритки, бархатцы, ноготки, а также ива, сирень, берёза, клён.</w:t>
      </w:r>
      <w:proofErr w:type="gramEnd"/>
      <w:r w:rsidRPr="005123F6">
        <w:rPr>
          <w:color w:val="632423" w:themeColor="accent2" w:themeShade="80"/>
          <w:sz w:val="28"/>
          <w:szCs w:val="28"/>
        </w:rPr>
        <w:t xml:space="preserve"> Даже у младших школьников эти растения могут вызвать серьёзные </w:t>
      </w:r>
      <w:r w:rsidRPr="005123F6">
        <w:rPr>
          <w:color w:val="632423" w:themeColor="accent2" w:themeShade="80"/>
          <w:sz w:val="28"/>
          <w:szCs w:val="28"/>
        </w:rPr>
        <w:lastRenderedPageBreak/>
        <w:t>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19153F" w:rsidRPr="005123F6" w:rsidRDefault="0019153F" w:rsidP="0019153F">
      <w:pPr>
        <w:rPr>
          <w:color w:val="7030A0"/>
          <w:sz w:val="28"/>
          <w:szCs w:val="28"/>
        </w:rPr>
      </w:pPr>
    </w:p>
    <w:p w:rsidR="0019153F" w:rsidRPr="005123F6" w:rsidRDefault="0019153F" w:rsidP="0019153F">
      <w:pPr>
        <w:rPr>
          <w:color w:val="7030A0"/>
          <w:sz w:val="28"/>
          <w:szCs w:val="28"/>
        </w:rPr>
      </w:pPr>
      <w:r w:rsidRPr="005123F6">
        <w:rPr>
          <w:color w:val="7030A0"/>
          <w:sz w:val="28"/>
          <w:szCs w:val="28"/>
        </w:rPr>
        <w:t>ПАРАЗИТЫ</w:t>
      </w:r>
    </w:p>
    <w:p w:rsidR="0028640B" w:rsidRPr="0019153F" w:rsidRDefault="0019153F" w:rsidP="0019153F">
      <w:pPr>
        <w:rPr>
          <w:color w:val="7030A0"/>
          <w:sz w:val="28"/>
          <w:szCs w:val="28"/>
        </w:rPr>
      </w:pPr>
      <w:r w:rsidRPr="005123F6">
        <w:rPr>
          <w:color w:val="7030A0"/>
          <w:sz w:val="28"/>
          <w:szCs w:val="28"/>
        </w:rPr>
        <w:t>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sectPr w:rsidR="0028640B" w:rsidRPr="0019153F" w:rsidSect="00286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9153F"/>
    <w:rsid w:val="0019153F"/>
    <w:rsid w:val="0028640B"/>
    <w:rsid w:val="00670F10"/>
    <w:rsid w:val="00740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2013-06-03T14:53:00Z</dcterms:created>
  <dcterms:modified xsi:type="dcterms:W3CDTF">2013-06-03T15:22:00Z</dcterms:modified>
</cp:coreProperties>
</file>