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3B" w:rsidRPr="0059643B" w:rsidRDefault="0059643B" w:rsidP="005964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3B">
        <w:rPr>
          <w:rFonts w:ascii="Times New Roman" w:hAnsi="Times New Roman" w:cs="Times New Roman"/>
          <w:b/>
          <w:sz w:val="24"/>
          <w:szCs w:val="24"/>
        </w:rPr>
        <w:t>Рекомендации для родителей и воспитателей «Условия и способы развития сюжетно – ролевых игр для успешной социализации дошкольников»:</w:t>
      </w:r>
    </w:p>
    <w:p w:rsidR="0059643B" w:rsidRPr="008E05A5" w:rsidRDefault="0059643B" w:rsidP="005964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A5">
        <w:rPr>
          <w:rFonts w:ascii="Times New Roman" w:hAnsi="Times New Roman" w:cs="Times New Roman"/>
          <w:sz w:val="24"/>
          <w:szCs w:val="24"/>
        </w:rPr>
        <w:t xml:space="preserve">При руководстве играми важно помнить, что: </w:t>
      </w:r>
    </w:p>
    <w:p w:rsidR="0059643B" w:rsidRDefault="0059643B" w:rsidP="0059643B">
      <w:pPr>
        <w:pStyle w:val="a3"/>
        <w:numPr>
          <w:ilvl w:val="0"/>
          <w:numId w:val="1"/>
        </w:numPr>
        <w:spacing w:line="360" w:lineRule="auto"/>
        <w:jc w:val="both"/>
      </w:pPr>
      <w:r w:rsidRPr="008E05A5">
        <w:t>Тематика детских игр должна постоянно расширяться и углубляться их содержание (развитие игры как деятельности).</w:t>
      </w:r>
    </w:p>
    <w:p w:rsidR="0059643B" w:rsidRPr="008E05A5" w:rsidRDefault="0059643B" w:rsidP="0059643B">
      <w:pPr>
        <w:pStyle w:val="a3"/>
        <w:spacing w:line="360" w:lineRule="auto"/>
        <w:jc w:val="both"/>
      </w:pPr>
    </w:p>
    <w:p w:rsidR="0059643B" w:rsidRDefault="0059643B" w:rsidP="0059643B">
      <w:pPr>
        <w:pStyle w:val="a3"/>
        <w:numPr>
          <w:ilvl w:val="0"/>
          <w:numId w:val="1"/>
        </w:numPr>
        <w:spacing w:line="360" w:lineRule="auto"/>
        <w:jc w:val="both"/>
      </w:pPr>
      <w:r w:rsidRPr="008E05A5">
        <w:t>В игре дети должны приобретать положительный социальный опыт: любовь взрослых к труду, дружба, взаимопомощь и т.д.</w:t>
      </w:r>
    </w:p>
    <w:p w:rsidR="0059643B" w:rsidRDefault="0059643B" w:rsidP="0059643B">
      <w:pPr>
        <w:pStyle w:val="a3"/>
      </w:pPr>
    </w:p>
    <w:p w:rsidR="0059643B" w:rsidRPr="008E05A5" w:rsidRDefault="0059643B" w:rsidP="0059643B">
      <w:pPr>
        <w:pStyle w:val="a3"/>
        <w:spacing w:line="360" w:lineRule="auto"/>
        <w:jc w:val="both"/>
      </w:pPr>
    </w:p>
    <w:p w:rsidR="0059643B" w:rsidRDefault="0059643B" w:rsidP="0059643B">
      <w:pPr>
        <w:pStyle w:val="a3"/>
        <w:numPr>
          <w:ilvl w:val="0"/>
          <w:numId w:val="1"/>
        </w:numPr>
        <w:spacing w:line="360" w:lineRule="auto"/>
        <w:jc w:val="both"/>
      </w:pPr>
      <w:r w:rsidRPr="008E05A5">
        <w:t>Чем организованнее игра, тем выше её воспитательное значение (использование игры в целях воспитания детского коллектива и отдельных детей).</w:t>
      </w:r>
    </w:p>
    <w:p w:rsidR="0059643B" w:rsidRPr="008E05A5" w:rsidRDefault="0059643B" w:rsidP="0059643B">
      <w:pPr>
        <w:pStyle w:val="a3"/>
        <w:spacing w:line="360" w:lineRule="auto"/>
        <w:jc w:val="both"/>
      </w:pPr>
    </w:p>
    <w:p w:rsidR="0059643B" w:rsidRDefault="0059643B" w:rsidP="0059643B">
      <w:pPr>
        <w:pStyle w:val="a3"/>
        <w:numPr>
          <w:ilvl w:val="0"/>
          <w:numId w:val="1"/>
        </w:numPr>
        <w:spacing w:line="360" w:lineRule="auto"/>
        <w:jc w:val="both"/>
      </w:pPr>
      <w:r w:rsidRPr="008E05A5">
        <w:t>Обогащение предметно – развивающей среды должно соответствовать возрасту с учётом ближайшей перспективы развития и обеспечивать разностороннее развитие детей и психологическую безопасность детей.</w:t>
      </w:r>
    </w:p>
    <w:p w:rsidR="0059643B" w:rsidRDefault="0059643B" w:rsidP="0059643B">
      <w:pPr>
        <w:pStyle w:val="a3"/>
      </w:pPr>
    </w:p>
    <w:p w:rsidR="0059643B" w:rsidRPr="008E05A5" w:rsidRDefault="0059643B" w:rsidP="0059643B">
      <w:pPr>
        <w:pStyle w:val="a3"/>
        <w:spacing w:line="360" w:lineRule="auto"/>
        <w:jc w:val="both"/>
      </w:pPr>
    </w:p>
    <w:p w:rsidR="0059643B" w:rsidRDefault="0059643B" w:rsidP="0059643B">
      <w:pPr>
        <w:pStyle w:val="a3"/>
        <w:numPr>
          <w:ilvl w:val="0"/>
          <w:numId w:val="1"/>
        </w:numPr>
        <w:spacing w:line="360" w:lineRule="auto"/>
        <w:jc w:val="both"/>
      </w:pPr>
      <w:r w:rsidRPr="008E05A5">
        <w:t>Руководство игрой со стороны взрослых должно осуществляться как путём косвенного воздействия: обогащения знаний об окружающей общественной жизни, обновлении игрового материала, так и прямого: ролевое участие в игре, участие в сговоре детей, разъяснение, помощь, совет по ходу игры, предложение новой темы игры.</w:t>
      </w:r>
    </w:p>
    <w:p w:rsidR="00562E0A" w:rsidRPr="008E05A5" w:rsidRDefault="00562E0A" w:rsidP="00562E0A">
      <w:pPr>
        <w:pStyle w:val="a3"/>
        <w:spacing w:line="360" w:lineRule="auto"/>
        <w:jc w:val="both"/>
      </w:pPr>
      <w:bookmarkStart w:id="0" w:name="_GoBack"/>
      <w:bookmarkEnd w:id="0"/>
    </w:p>
    <w:p w:rsidR="0059643B" w:rsidRDefault="0059643B" w:rsidP="0059643B">
      <w:pPr>
        <w:pStyle w:val="a3"/>
        <w:numPr>
          <w:ilvl w:val="0"/>
          <w:numId w:val="1"/>
        </w:numPr>
        <w:spacing w:line="360" w:lineRule="auto"/>
        <w:jc w:val="both"/>
      </w:pPr>
      <w:r w:rsidRPr="008E05A5">
        <w:t>Длительные игры способствуют закреплению организации коллективной игры, упражняют в воспитании у дошкольников положительных черт поведения.</w:t>
      </w:r>
    </w:p>
    <w:p w:rsidR="0059643B" w:rsidRPr="008E05A5" w:rsidRDefault="0059643B" w:rsidP="0059643B">
      <w:pPr>
        <w:pStyle w:val="a3"/>
        <w:spacing w:line="360" w:lineRule="auto"/>
        <w:jc w:val="both"/>
      </w:pPr>
    </w:p>
    <w:p w:rsidR="0059643B" w:rsidRPr="008E05A5" w:rsidRDefault="0059643B" w:rsidP="0059643B">
      <w:pPr>
        <w:pStyle w:val="a3"/>
        <w:numPr>
          <w:ilvl w:val="0"/>
          <w:numId w:val="1"/>
        </w:numPr>
        <w:spacing w:line="360" w:lineRule="auto"/>
        <w:jc w:val="both"/>
      </w:pPr>
      <w:r w:rsidRPr="008E05A5">
        <w:t xml:space="preserve">Игры социального характера способствуют воспроизведению и закреплению социальных моделей поведения. Это могут быть игры: </w:t>
      </w:r>
      <w:proofErr w:type="gramStart"/>
      <w:r w:rsidRPr="008E05A5">
        <w:t xml:space="preserve">«Детский сад», «Семья», «Школа», «День рождения», «Гости», «Улица», «Аптека», «Ателье», «Завод», «Пограничники», «Кафе», «Редакция», «Зоопарк» и др. </w:t>
      </w:r>
      <w:proofErr w:type="gramEnd"/>
    </w:p>
    <w:p w:rsidR="006333B6" w:rsidRDefault="006333B6"/>
    <w:sectPr w:rsidR="006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C4553"/>
    <w:multiLevelType w:val="hybridMultilevel"/>
    <w:tmpl w:val="340C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37"/>
    <w:rsid w:val="00324B37"/>
    <w:rsid w:val="00562E0A"/>
    <w:rsid w:val="0059643B"/>
    <w:rsid w:val="0063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Home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2013-03-27T16:02:00Z</dcterms:created>
  <dcterms:modified xsi:type="dcterms:W3CDTF">2013-03-28T14:28:00Z</dcterms:modified>
</cp:coreProperties>
</file>