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71" w:rsidRDefault="0028158C" w:rsidP="003A03B4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 xml:space="preserve"> </w:t>
      </w:r>
      <w:r w:rsidR="00533F14" w:rsidRPr="00991550">
        <w:rPr>
          <w:sz w:val="24"/>
          <w:szCs w:val="24"/>
        </w:rPr>
        <w:t xml:space="preserve"> </w:t>
      </w:r>
      <w:r w:rsidR="000D5ED4" w:rsidRPr="00991550">
        <w:rPr>
          <w:sz w:val="24"/>
          <w:szCs w:val="24"/>
        </w:rPr>
        <w:t xml:space="preserve">                                                                                             </w:t>
      </w:r>
      <w:r w:rsidR="003C6409" w:rsidRPr="00991550">
        <w:rPr>
          <w:sz w:val="24"/>
          <w:szCs w:val="24"/>
        </w:rPr>
        <w:t xml:space="preserve">                     </w:t>
      </w:r>
      <w:r w:rsidR="00F72971">
        <w:rPr>
          <w:sz w:val="24"/>
          <w:szCs w:val="24"/>
        </w:rPr>
        <w:t xml:space="preserve">               </w:t>
      </w:r>
      <w:proofErr w:type="spellStart"/>
      <w:r w:rsidR="00F72971">
        <w:rPr>
          <w:sz w:val="24"/>
          <w:szCs w:val="24"/>
        </w:rPr>
        <w:t>Стройкова</w:t>
      </w:r>
      <w:proofErr w:type="spellEnd"/>
      <w:r w:rsidR="00F72971">
        <w:rPr>
          <w:sz w:val="24"/>
          <w:szCs w:val="24"/>
        </w:rPr>
        <w:t xml:space="preserve"> Н.Л.</w:t>
      </w:r>
    </w:p>
    <w:p w:rsidR="00F72971" w:rsidRDefault="00F72971" w:rsidP="003A03B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в</w:t>
      </w:r>
      <w:r w:rsidR="003C6409" w:rsidRPr="00991550">
        <w:rPr>
          <w:sz w:val="24"/>
          <w:szCs w:val="24"/>
        </w:rPr>
        <w:t xml:space="preserve">оспитатель МДОУ №91  </w:t>
      </w:r>
    </w:p>
    <w:p w:rsidR="00F72971" w:rsidRDefault="00F72971" w:rsidP="003A03B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Высшая квалификационная                       </w:t>
      </w:r>
    </w:p>
    <w:p w:rsidR="0028158C" w:rsidRPr="00991550" w:rsidRDefault="00F72971" w:rsidP="003A03B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категория</w:t>
      </w:r>
      <w:r w:rsidR="003C6409" w:rsidRPr="00991550">
        <w:rPr>
          <w:sz w:val="24"/>
          <w:szCs w:val="24"/>
        </w:rPr>
        <w:t xml:space="preserve">       </w:t>
      </w:r>
      <w:r w:rsidR="000D5ED4" w:rsidRPr="00991550">
        <w:rPr>
          <w:sz w:val="24"/>
          <w:szCs w:val="24"/>
        </w:rPr>
        <w:t xml:space="preserve"> </w:t>
      </w:r>
      <w:r w:rsidR="003C6409" w:rsidRPr="00991550">
        <w:rPr>
          <w:sz w:val="24"/>
          <w:szCs w:val="24"/>
        </w:rPr>
        <w:t xml:space="preserve">                    </w:t>
      </w:r>
    </w:p>
    <w:p w:rsidR="003A03B4" w:rsidRPr="00991550" w:rsidRDefault="003A03B4" w:rsidP="003A03B4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 xml:space="preserve">  </w:t>
      </w:r>
      <w:r w:rsidR="00F72971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F80220" w:rsidRPr="00991550">
        <w:rPr>
          <w:sz w:val="24"/>
          <w:szCs w:val="24"/>
        </w:rPr>
        <w:t xml:space="preserve"> </w:t>
      </w:r>
      <w:r w:rsidR="00F72971">
        <w:rPr>
          <w:sz w:val="24"/>
          <w:szCs w:val="24"/>
        </w:rPr>
        <w:t xml:space="preserve">         </w:t>
      </w:r>
      <w:r w:rsidR="00F80220" w:rsidRPr="00991550">
        <w:rPr>
          <w:sz w:val="24"/>
          <w:szCs w:val="24"/>
        </w:rPr>
        <w:t>г.</w:t>
      </w:r>
      <w:r w:rsidR="006E1181">
        <w:rPr>
          <w:sz w:val="24"/>
          <w:szCs w:val="24"/>
        </w:rPr>
        <w:t xml:space="preserve"> </w:t>
      </w:r>
      <w:r w:rsidR="00F72971">
        <w:rPr>
          <w:sz w:val="24"/>
          <w:szCs w:val="24"/>
        </w:rPr>
        <w:t>Северодвинск</w:t>
      </w:r>
    </w:p>
    <w:p w:rsidR="00F80220" w:rsidRPr="00991550" w:rsidRDefault="00F80220" w:rsidP="003A03B4">
      <w:pPr>
        <w:pStyle w:val="a3"/>
        <w:rPr>
          <w:sz w:val="24"/>
          <w:szCs w:val="24"/>
        </w:rPr>
      </w:pPr>
    </w:p>
    <w:p w:rsidR="0028158C" w:rsidRPr="00F72971" w:rsidRDefault="00F72971" w:rsidP="003A03B4">
      <w:pPr>
        <w:pStyle w:val="a3"/>
        <w:rPr>
          <w:sz w:val="28"/>
          <w:szCs w:val="28"/>
        </w:rPr>
      </w:pPr>
      <w:r w:rsidRPr="00F72971">
        <w:rPr>
          <w:sz w:val="28"/>
          <w:szCs w:val="28"/>
        </w:rPr>
        <w:t xml:space="preserve">                       </w:t>
      </w:r>
      <w:proofErr w:type="spellStart"/>
      <w:r w:rsidRPr="00F72971">
        <w:rPr>
          <w:sz w:val="28"/>
          <w:szCs w:val="28"/>
        </w:rPr>
        <w:t>Полоролевое</w:t>
      </w:r>
      <w:proofErr w:type="spellEnd"/>
      <w:r w:rsidRPr="00F72971">
        <w:rPr>
          <w:sz w:val="28"/>
          <w:szCs w:val="28"/>
        </w:rPr>
        <w:t xml:space="preserve"> воспитание дошкольников средствами моделирования</w:t>
      </w:r>
    </w:p>
    <w:p w:rsidR="00F80220" w:rsidRPr="00991550" w:rsidRDefault="00F72971" w:rsidP="0028158C">
      <w:pPr>
        <w:rPr>
          <w:sz w:val="24"/>
          <w:szCs w:val="24"/>
        </w:rPr>
      </w:pPr>
      <w:r>
        <w:rPr>
          <w:sz w:val="24"/>
          <w:szCs w:val="24"/>
        </w:rPr>
        <w:t xml:space="preserve">Актуальность </w:t>
      </w:r>
    </w:p>
    <w:p w:rsidR="0028158C" w:rsidRPr="00991550" w:rsidRDefault="00DC7521" w:rsidP="0028158C">
      <w:pPr>
        <w:rPr>
          <w:sz w:val="24"/>
          <w:szCs w:val="24"/>
        </w:rPr>
      </w:pPr>
      <w:r w:rsidRPr="00991550">
        <w:rPr>
          <w:sz w:val="24"/>
          <w:szCs w:val="24"/>
        </w:rPr>
        <w:t xml:space="preserve">Период 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 </w:t>
      </w:r>
      <w:r w:rsidR="0028158C" w:rsidRPr="00991550">
        <w:rPr>
          <w:sz w:val="24"/>
          <w:szCs w:val="24"/>
        </w:rPr>
        <w:t xml:space="preserve">Казалось бы, что </w:t>
      </w:r>
      <w:proofErr w:type="spellStart"/>
      <w:r w:rsidR="0028158C" w:rsidRPr="00991550">
        <w:rPr>
          <w:sz w:val="24"/>
          <w:szCs w:val="24"/>
        </w:rPr>
        <w:t>гендерное</w:t>
      </w:r>
      <w:proofErr w:type="spellEnd"/>
      <w:r w:rsidR="0028158C" w:rsidRPr="00991550">
        <w:rPr>
          <w:sz w:val="24"/>
          <w:szCs w:val="24"/>
        </w:rPr>
        <w:t xml:space="preserve"> воспитание в семье налажено с рождения.  Ведь, как только родители узнают пол своего будущего ребёнка, они начинают готовиться и морально и физически к появлению или мальчика, или девочки. </w:t>
      </w:r>
    </w:p>
    <w:p w:rsidR="0028158C" w:rsidRPr="00991550" w:rsidRDefault="0028158C" w:rsidP="00DC7521">
      <w:pPr>
        <w:rPr>
          <w:sz w:val="24"/>
          <w:szCs w:val="24"/>
        </w:rPr>
      </w:pPr>
      <w:r w:rsidRPr="00991550">
        <w:rPr>
          <w:sz w:val="24"/>
          <w:szCs w:val="24"/>
        </w:rPr>
        <w:t xml:space="preserve">Воспитание детей с учётом их </w:t>
      </w:r>
      <w:proofErr w:type="spellStart"/>
      <w:r w:rsidRPr="00991550">
        <w:rPr>
          <w:sz w:val="24"/>
          <w:szCs w:val="24"/>
        </w:rPr>
        <w:t>гендерных</w:t>
      </w:r>
      <w:proofErr w:type="spellEnd"/>
      <w:r w:rsidRPr="00991550">
        <w:rPr>
          <w:sz w:val="24"/>
          <w:szCs w:val="24"/>
        </w:rPr>
        <w:t xml:space="preserve"> особенностей во многом будет опираться на  индивидуальные особенности конкретного ребенка, зависеть от тех примеров  поведения женщин и мужчин, с которыми маленький человечек постоянно сталкивается в семье.</w:t>
      </w:r>
    </w:p>
    <w:p w:rsidR="0028158C" w:rsidRPr="00991550" w:rsidRDefault="0028158C" w:rsidP="00DC7521">
      <w:pPr>
        <w:rPr>
          <w:sz w:val="24"/>
          <w:szCs w:val="24"/>
        </w:rPr>
      </w:pPr>
      <w:r w:rsidRPr="00991550">
        <w:rPr>
          <w:sz w:val="24"/>
          <w:szCs w:val="24"/>
        </w:rPr>
        <w:t xml:space="preserve">Многие родители указывают на этот воспитательный момент  и считают, что больше ничего делать не нужно.  Дети и так скопируют автоматом каждый свою </w:t>
      </w:r>
      <w:proofErr w:type="spellStart"/>
      <w:r w:rsidRPr="00991550">
        <w:rPr>
          <w:sz w:val="24"/>
          <w:szCs w:val="24"/>
        </w:rPr>
        <w:t>гендерную</w:t>
      </w:r>
      <w:proofErr w:type="spellEnd"/>
      <w:r w:rsidRPr="00991550">
        <w:rPr>
          <w:sz w:val="24"/>
          <w:szCs w:val="24"/>
        </w:rPr>
        <w:t xml:space="preserve"> роль. Проблема состоит в том, что зачастую, современным детям сложно воспитать себя самим. Т.к., например, папа редко бывает дома, а мама ассоциируется сразу с двумя полами. Или же образец с папой вообще недоступен и масса других негативных нюансов существует.</w:t>
      </w:r>
    </w:p>
    <w:p w:rsidR="0028158C" w:rsidRPr="00991550" w:rsidRDefault="0028158C" w:rsidP="0028158C">
      <w:pPr>
        <w:rPr>
          <w:b/>
          <w:sz w:val="24"/>
          <w:szCs w:val="24"/>
          <w:u w:val="single"/>
        </w:rPr>
      </w:pPr>
      <w:r w:rsidRPr="00991550">
        <w:rPr>
          <w:sz w:val="24"/>
          <w:szCs w:val="24"/>
        </w:rPr>
        <w:t xml:space="preserve">Настоящим выходом из сложившейся грустной ситуации является целенаправленное </w:t>
      </w:r>
      <w:proofErr w:type="spellStart"/>
      <w:r w:rsidRPr="00991550">
        <w:rPr>
          <w:sz w:val="24"/>
          <w:szCs w:val="24"/>
        </w:rPr>
        <w:t>гендерное</w:t>
      </w:r>
      <w:proofErr w:type="spellEnd"/>
      <w:r w:rsidRPr="00991550">
        <w:rPr>
          <w:sz w:val="24"/>
          <w:szCs w:val="24"/>
        </w:rPr>
        <w:t xml:space="preserve"> воспитание. Целенаправленное воспитание, оказываемое на девочку или мальчика в дошкольном возрасте,  повлияет на развитие личности существенно. И позволит проявлению у девочек и мальчиков тех качеств личности, которые позволят им быть успешными в современном обществе. Наиболее благоприятным возрастным периодом для начала </w:t>
      </w:r>
      <w:proofErr w:type="spellStart"/>
      <w:r w:rsidRPr="00991550">
        <w:rPr>
          <w:sz w:val="24"/>
          <w:szCs w:val="24"/>
        </w:rPr>
        <w:t>гендерного</w:t>
      </w:r>
      <w:proofErr w:type="spellEnd"/>
      <w:r w:rsidRPr="00991550">
        <w:rPr>
          <w:sz w:val="24"/>
          <w:szCs w:val="24"/>
        </w:rPr>
        <w:t xml:space="preserve"> воспитания является четвертый год жизни. Уже на четвёртом году жизни дети, чьё поведение соответствует правильному </w:t>
      </w:r>
      <w:proofErr w:type="spellStart"/>
      <w:r w:rsidRPr="00991550">
        <w:rPr>
          <w:sz w:val="24"/>
          <w:szCs w:val="24"/>
        </w:rPr>
        <w:t>гендерному</w:t>
      </w:r>
      <w:proofErr w:type="spellEnd"/>
      <w:r w:rsidRPr="00991550">
        <w:rPr>
          <w:sz w:val="24"/>
          <w:szCs w:val="24"/>
        </w:rPr>
        <w:t xml:space="preserve"> воспитанию, чувствуют себя отличающимися от противоположного пола.</w:t>
      </w:r>
    </w:p>
    <w:p w:rsidR="0028158C" w:rsidRPr="00991550" w:rsidRDefault="0028158C" w:rsidP="00DC7521">
      <w:pPr>
        <w:rPr>
          <w:sz w:val="24"/>
          <w:szCs w:val="24"/>
        </w:rPr>
      </w:pPr>
      <w:r w:rsidRPr="00991550">
        <w:rPr>
          <w:sz w:val="24"/>
          <w:szCs w:val="24"/>
        </w:rPr>
        <w:t>Сейчас многие дети ассоциируют свой пол именно с таким искажённым поведением: девочки становятся прямолинейными и грубыми, а мальчики перенимают  тип поведения женщин, которые их окружают и дома и в саду, поликлинике и т.д. Наблюдая за детьми можно заметить, что многие девочки лишены  нежности, чуткости и терпения, не умеют мирно разрешать конфликты. Мальчики же, наоборот, не пытаются постоять за себя, слабы физически, не выносливы и эмоционально неустойчивы,</w:t>
      </w:r>
    </w:p>
    <w:p w:rsidR="0028158C" w:rsidRPr="00991550" w:rsidRDefault="0028158C" w:rsidP="0028158C">
      <w:pPr>
        <w:rPr>
          <w:sz w:val="24"/>
          <w:szCs w:val="24"/>
        </w:rPr>
      </w:pPr>
      <w:r w:rsidRPr="00991550">
        <w:rPr>
          <w:sz w:val="24"/>
          <w:szCs w:val="24"/>
        </w:rPr>
        <w:t>Современным маленьким рыцарям совершенно чужда хоть какая-то культура поведения по отношению к девочкам. Вызывает опасение и то, что содержание игр детей, например, в детском саду, демонстрирует модели поведения, не соответствующие полу ребенка. Из-за этого дети  не умеют договариваться в игре, распределять роли. Мальчики редко проявляют  желания прийти на помощь девочкам тогда, когда  нужна физическая сила, а девочки не стремятся помогать мальчикам там, где нужна тщательность, аккуратность, забота.</w:t>
      </w:r>
    </w:p>
    <w:p w:rsidR="0028158C" w:rsidRPr="00991550" w:rsidRDefault="0028158C" w:rsidP="0028158C">
      <w:pPr>
        <w:rPr>
          <w:sz w:val="24"/>
          <w:szCs w:val="24"/>
        </w:rPr>
      </w:pPr>
      <w:r w:rsidRPr="00991550">
        <w:rPr>
          <w:sz w:val="24"/>
          <w:szCs w:val="24"/>
        </w:rPr>
        <w:lastRenderedPageBreak/>
        <w:t xml:space="preserve">     Поэтому </w:t>
      </w:r>
      <w:proofErr w:type="spellStart"/>
      <w:r w:rsidRPr="00991550">
        <w:rPr>
          <w:sz w:val="24"/>
          <w:szCs w:val="24"/>
        </w:rPr>
        <w:t>гендерное</w:t>
      </w:r>
      <w:proofErr w:type="spellEnd"/>
      <w:r w:rsidRPr="00991550">
        <w:rPr>
          <w:sz w:val="24"/>
          <w:szCs w:val="24"/>
        </w:rPr>
        <w:t xml:space="preserve"> воспитание, которое расставит по полочкам родителям все особенности воспитания девочек и мальчиков очень актуально.</w:t>
      </w:r>
    </w:p>
    <w:p w:rsidR="00C954EB" w:rsidRDefault="00415BEF" w:rsidP="00F72971">
      <w:pPr>
        <w:rPr>
          <w:sz w:val="24"/>
          <w:szCs w:val="24"/>
        </w:rPr>
      </w:pPr>
      <w:r w:rsidRPr="00991550">
        <w:rPr>
          <w:sz w:val="24"/>
          <w:szCs w:val="24"/>
        </w:rPr>
        <w:t xml:space="preserve">Ребёнок дошкольного возраста в значительно большей мере эмоциональное, нежели рациональное существо. Он воспринимает мир и </w:t>
      </w:r>
      <w:proofErr w:type="gramStart"/>
      <w:r w:rsidRPr="00991550">
        <w:rPr>
          <w:sz w:val="24"/>
          <w:szCs w:val="24"/>
        </w:rPr>
        <w:t>себя</w:t>
      </w:r>
      <w:proofErr w:type="gramEnd"/>
      <w:r w:rsidRPr="00991550">
        <w:rPr>
          <w:sz w:val="24"/>
          <w:szCs w:val="24"/>
        </w:rPr>
        <w:t xml:space="preserve"> прежде всего на уровне чувствования, переживания, эмоциональных оценок. Занимаясь формированием позитивной </w:t>
      </w:r>
      <w:proofErr w:type="spellStart"/>
      <w:r w:rsidRPr="00991550">
        <w:rPr>
          <w:sz w:val="24"/>
          <w:szCs w:val="24"/>
        </w:rPr>
        <w:t>полоролевой</w:t>
      </w:r>
      <w:proofErr w:type="spellEnd"/>
      <w:r w:rsidRPr="00991550">
        <w:rPr>
          <w:sz w:val="24"/>
          <w:szCs w:val="24"/>
        </w:rPr>
        <w:t xml:space="preserve"> идентичности, особое внимание следует уделять развитию у ребёнка</w:t>
      </w:r>
      <w:r w:rsidR="001C5C93" w:rsidRPr="00991550">
        <w:rPr>
          <w:sz w:val="24"/>
          <w:szCs w:val="24"/>
        </w:rPr>
        <w:t xml:space="preserve"> эмоционально-ценностного отношения к себе как к мальчику или девочке, положительному принятию своей половой роли, созданию позитивно окрашенного «образа Я» мал</w:t>
      </w:r>
      <w:r w:rsidR="00F72971">
        <w:rPr>
          <w:sz w:val="24"/>
          <w:szCs w:val="24"/>
        </w:rPr>
        <w:t>ьчика/девочки</w:t>
      </w:r>
      <w:r w:rsidR="00C954EB">
        <w:rPr>
          <w:sz w:val="24"/>
          <w:szCs w:val="24"/>
        </w:rPr>
        <w:t>.</w:t>
      </w:r>
    </w:p>
    <w:p w:rsidR="00CB6D11" w:rsidRDefault="00CB6D11" w:rsidP="00F72971">
      <w:pPr>
        <w:rPr>
          <w:sz w:val="24"/>
          <w:szCs w:val="24"/>
        </w:rPr>
      </w:pPr>
      <w:r>
        <w:rPr>
          <w:sz w:val="24"/>
          <w:szCs w:val="24"/>
        </w:rPr>
        <w:t xml:space="preserve">Теоретические исследования кандидата педагогических наук, доцента Н.Татаринцевой убедительно доказали, что использование моделей в </w:t>
      </w:r>
      <w:proofErr w:type="spellStart"/>
      <w:r>
        <w:rPr>
          <w:sz w:val="24"/>
          <w:szCs w:val="24"/>
        </w:rPr>
        <w:t>полоролевом</w:t>
      </w:r>
      <w:proofErr w:type="spellEnd"/>
      <w:r>
        <w:rPr>
          <w:sz w:val="24"/>
          <w:szCs w:val="24"/>
        </w:rPr>
        <w:t xml:space="preserve"> воспитании является одним из эффективных сре</w:t>
      </w:r>
      <w:proofErr w:type="gramStart"/>
      <w:r>
        <w:rPr>
          <w:sz w:val="24"/>
          <w:szCs w:val="24"/>
        </w:rPr>
        <w:t>дств</w:t>
      </w:r>
      <w:r w:rsidR="00366E4C">
        <w:rPr>
          <w:sz w:val="24"/>
          <w:szCs w:val="24"/>
        </w:rPr>
        <w:t xml:space="preserve"> </w:t>
      </w:r>
      <w:r w:rsidR="006E1181">
        <w:rPr>
          <w:sz w:val="24"/>
          <w:szCs w:val="24"/>
        </w:rPr>
        <w:t xml:space="preserve"> </w:t>
      </w:r>
      <w:r w:rsidR="00366E4C">
        <w:rPr>
          <w:sz w:val="24"/>
          <w:szCs w:val="24"/>
        </w:rPr>
        <w:t>в р</w:t>
      </w:r>
      <w:proofErr w:type="gramEnd"/>
      <w:r w:rsidR="00366E4C">
        <w:rPr>
          <w:sz w:val="24"/>
          <w:szCs w:val="24"/>
        </w:rPr>
        <w:t>аботе с детьми.</w:t>
      </w:r>
    </w:p>
    <w:p w:rsidR="00C954EB" w:rsidRPr="00C954EB" w:rsidRDefault="00366E4C" w:rsidP="00C954EB">
      <w:pPr>
        <w:pStyle w:val="a3"/>
        <w:rPr>
          <w:sz w:val="24"/>
          <w:szCs w:val="24"/>
        </w:rPr>
      </w:pPr>
      <w:r w:rsidRPr="00C954EB">
        <w:rPr>
          <w:b/>
        </w:rPr>
        <w:t xml:space="preserve"> </w:t>
      </w:r>
      <w:r w:rsidRPr="00C954EB">
        <w:rPr>
          <w:b/>
          <w:sz w:val="24"/>
          <w:szCs w:val="24"/>
        </w:rPr>
        <w:t>Цель работы:</w:t>
      </w:r>
      <w:r w:rsidRPr="00C954EB">
        <w:rPr>
          <w:sz w:val="24"/>
          <w:szCs w:val="24"/>
        </w:rPr>
        <w:t xml:space="preserve">  способствовать конструированию взаимоотношений ребенка </w:t>
      </w:r>
      <w:proofErr w:type="gramStart"/>
      <w:r w:rsidRPr="00C954EB">
        <w:rPr>
          <w:sz w:val="24"/>
          <w:szCs w:val="24"/>
        </w:rPr>
        <w:t>со</w:t>
      </w:r>
      <w:proofErr w:type="gramEnd"/>
      <w:r w:rsidRPr="00C954EB">
        <w:rPr>
          <w:sz w:val="24"/>
          <w:szCs w:val="24"/>
        </w:rPr>
        <w:t xml:space="preserve"> взрослыми и сверстниками своего и противоположного пола.</w:t>
      </w:r>
    </w:p>
    <w:p w:rsidR="00366E4C" w:rsidRPr="00C954EB" w:rsidRDefault="00366E4C" w:rsidP="00C954EB">
      <w:pPr>
        <w:pStyle w:val="a3"/>
        <w:rPr>
          <w:sz w:val="24"/>
          <w:szCs w:val="24"/>
        </w:rPr>
      </w:pPr>
      <w:r w:rsidRPr="00C954EB">
        <w:rPr>
          <w:b/>
          <w:sz w:val="24"/>
          <w:szCs w:val="24"/>
        </w:rPr>
        <w:t>Задачи:</w:t>
      </w:r>
    </w:p>
    <w:p w:rsidR="009516EF" w:rsidRPr="00C954EB" w:rsidRDefault="009516EF" w:rsidP="00C954EB">
      <w:pPr>
        <w:pStyle w:val="a3"/>
        <w:rPr>
          <w:sz w:val="24"/>
          <w:szCs w:val="24"/>
        </w:rPr>
      </w:pPr>
      <w:r w:rsidRPr="00C954EB">
        <w:rPr>
          <w:sz w:val="24"/>
          <w:szCs w:val="24"/>
        </w:rPr>
        <w:t>Познакомить с моделями поведения девочек и мальчиков;</w:t>
      </w:r>
    </w:p>
    <w:p w:rsidR="00366E4C" w:rsidRPr="00C954EB" w:rsidRDefault="00366E4C" w:rsidP="00C954EB">
      <w:pPr>
        <w:pStyle w:val="a3"/>
        <w:rPr>
          <w:sz w:val="24"/>
          <w:szCs w:val="24"/>
        </w:rPr>
      </w:pPr>
      <w:r w:rsidRPr="00C954EB">
        <w:rPr>
          <w:sz w:val="24"/>
          <w:szCs w:val="24"/>
        </w:rPr>
        <w:t>Формировать представления детей о социальн</w:t>
      </w:r>
      <w:r w:rsidR="009516EF" w:rsidRPr="00C954EB">
        <w:rPr>
          <w:sz w:val="24"/>
          <w:szCs w:val="24"/>
        </w:rPr>
        <w:t>ых функциях де</w:t>
      </w:r>
      <w:r w:rsidRPr="00C954EB">
        <w:rPr>
          <w:sz w:val="24"/>
          <w:szCs w:val="24"/>
        </w:rPr>
        <w:t>вочек и мальчиков;</w:t>
      </w:r>
    </w:p>
    <w:p w:rsidR="00366E4C" w:rsidRPr="00C954EB" w:rsidRDefault="00366E4C" w:rsidP="00C954EB">
      <w:pPr>
        <w:pStyle w:val="a3"/>
        <w:rPr>
          <w:sz w:val="24"/>
          <w:szCs w:val="24"/>
        </w:rPr>
      </w:pPr>
      <w:r w:rsidRPr="00C954EB">
        <w:rPr>
          <w:sz w:val="24"/>
          <w:szCs w:val="24"/>
        </w:rPr>
        <w:t>Помочь осмыслить свои качества и поступки;</w:t>
      </w:r>
    </w:p>
    <w:p w:rsidR="00366E4C" w:rsidRPr="00C954EB" w:rsidRDefault="00366E4C" w:rsidP="00C954EB">
      <w:pPr>
        <w:pStyle w:val="a3"/>
        <w:rPr>
          <w:sz w:val="24"/>
          <w:szCs w:val="24"/>
        </w:rPr>
      </w:pPr>
      <w:r w:rsidRPr="00C954EB">
        <w:rPr>
          <w:sz w:val="24"/>
          <w:szCs w:val="24"/>
        </w:rPr>
        <w:t>Повысить уверенность в себе, научить способам позитивного самовыражения и самораскрытия.</w:t>
      </w:r>
    </w:p>
    <w:p w:rsidR="002B7FA0" w:rsidRPr="00C954EB" w:rsidRDefault="009516EF" w:rsidP="009516EF">
      <w:pPr>
        <w:pStyle w:val="a3"/>
        <w:rPr>
          <w:sz w:val="24"/>
          <w:szCs w:val="24"/>
        </w:rPr>
      </w:pPr>
      <w:r w:rsidRPr="00C954EB">
        <w:rPr>
          <w:sz w:val="24"/>
          <w:szCs w:val="24"/>
        </w:rPr>
        <w:t xml:space="preserve"> </w:t>
      </w:r>
      <w:r w:rsidR="000728F4" w:rsidRPr="00C954EB">
        <w:rPr>
          <w:b/>
          <w:sz w:val="24"/>
          <w:szCs w:val="24"/>
        </w:rPr>
        <w:t>Упражнение</w:t>
      </w:r>
      <w:r w:rsidR="009B61E8" w:rsidRPr="00C954EB">
        <w:rPr>
          <w:b/>
          <w:sz w:val="24"/>
          <w:szCs w:val="24"/>
        </w:rPr>
        <w:t xml:space="preserve"> </w:t>
      </w:r>
      <w:r w:rsidR="00B47E15" w:rsidRPr="00C954EB">
        <w:rPr>
          <w:b/>
          <w:sz w:val="24"/>
          <w:szCs w:val="24"/>
        </w:rPr>
        <w:t xml:space="preserve"> </w:t>
      </w:r>
      <w:r w:rsidR="002B7FA0" w:rsidRPr="00C954EB">
        <w:rPr>
          <w:b/>
          <w:sz w:val="24"/>
          <w:szCs w:val="24"/>
        </w:rPr>
        <w:t>«Какой я мальчик, какая я девочка»</w:t>
      </w:r>
    </w:p>
    <w:p w:rsidR="009516EF" w:rsidRDefault="001F7ABC" w:rsidP="0041017C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>Цель: познакомить детей с моделями поведения мальчиков и девочек</w:t>
      </w:r>
      <w:r w:rsidR="00A9232C" w:rsidRPr="00991550">
        <w:rPr>
          <w:sz w:val="24"/>
          <w:szCs w:val="24"/>
        </w:rPr>
        <w:t>.</w:t>
      </w:r>
      <w:r w:rsidR="00B47E15" w:rsidRPr="00991550">
        <w:rPr>
          <w:sz w:val="24"/>
          <w:szCs w:val="24"/>
        </w:rPr>
        <w:t xml:space="preserve"> </w:t>
      </w:r>
    </w:p>
    <w:p w:rsidR="000728F4" w:rsidRPr="00991550" w:rsidRDefault="000728F4" w:rsidP="0041017C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>Воспитатель называет положительное качество девочки и мальчика, а дети выбирают соответствующую модель и показывают её.</w:t>
      </w:r>
    </w:p>
    <w:p w:rsidR="0041017C" w:rsidRPr="00991550" w:rsidRDefault="0041017C" w:rsidP="0041017C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>Девочка должна за</w:t>
      </w:r>
      <w:r w:rsidR="00B47E15" w:rsidRPr="00991550">
        <w:rPr>
          <w:sz w:val="24"/>
          <w:szCs w:val="24"/>
        </w:rPr>
        <w:t xml:space="preserve">ниматься рукоделием, (помогать по хозяйству), </w:t>
      </w:r>
      <w:proofErr w:type="gramStart"/>
      <w:r w:rsidR="00B47E15" w:rsidRPr="00991550">
        <w:rPr>
          <w:sz w:val="24"/>
          <w:szCs w:val="24"/>
        </w:rPr>
        <w:t>акк</w:t>
      </w:r>
      <w:r w:rsidRPr="00991550">
        <w:rPr>
          <w:sz w:val="24"/>
          <w:szCs w:val="24"/>
        </w:rPr>
        <w:t>уратной</w:t>
      </w:r>
      <w:proofErr w:type="gramEnd"/>
      <w:r w:rsidRPr="00991550">
        <w:rPr>
          <w:sz w:val="24"/>
          <w:szCs w:val="24"/>
        </w:rPr>
        <w:t>, внимательной к малышам, понимать и поддерживать красоту,</w:t>
      </w:r>
      <w:r w:rsidR="00CF317D" w:rsidRPr="00991550">
        <w:rPr>
          <w:sz w:val="24"/>
          <w:szCs w:val="24"/>
        </w:rPr>
        <w:t xml:space="preserve"> </w:t>
      </w:r>
      <w:r w:rsidRPr="00991550">
        <w:rPr>
          <w:sz w:val="24"/>
          <w:szCs w:val="24"/>
        </w:rPr>
        <w:t>трудолюбивой, доброй и заботливой.</w:t>
      </w:r>
    </w:p>
    <w:p w:rsidR="0041017C" w:rsidRDefault="0041017C" w:rsidP="0041017C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>Мальчик должен помогать по хозяйству, быть аккуратным,</w:t>
      </w:r>
      <w:r w:rsidR="00CF317D" w:rsidRPr="00991550">
        <w:rPr>
          <w:sz w:val="24"/>
          <w:szCs w:val="24"/>
        </w:rPr>
        <w:t xml:space="preserve"> </w:t>
      </w:r>
      <w:r w:rsidRPr="00991550">
        <w:rPr>
          <w:sz w:val="24"/>
          <w:szCs w:val="24"/>
        </w:rPr>
        <w:t>сильным</w:t>
      </w:r>
      <w:r w:rsidR="006B277C" w:rsidRPr="00991550">
        <w:rPr>
          <w:sz w:val="24"/>
          <w:szCs w:val="24"/>
        </w:rPr>
        <w:t>, смелым</w:t>
      </w:r>
      <w:r w:rsidRPr="00991550">
        <w:rPr>
          <w:sz w:val="24"/>
          <w:szCs w:val="24"/>
        </w:rPr>
        <w:t>,</w:t>
      </w:r>
      <w:r w:rsidR="00CF317D" w:rsidRPr="00991550">
        <w:rPr>
          <w:sz w:val="24"/>
          <w:szCs w:val="24"/>
        </w:rPr>
        <w:t xml:space="preserve"> </w:t>
      </w:r>
      <w:r w:rsidRPr="00991550">
        <w:rPr>
          <w:sz w:val="24"/>
          <w:szCs w:val="24"/>
        </w:rPr>
        <w:t>добрым, трудолюбивым,</w:t>
      </w:r>
      <w:r w:rsidR="00CF317D" w:rsidRPr="00991550">
        <w:rPr>
          <w:sz w:val="24"/>
          <w:szCs w:val="24"/>
        </w:rPr>
        <w:t xml:space="preserve"> </w:t>
      </w:r>
      <w:r w:rsidRPr="00991550">
        <w:rPr>
          <w:sz w:val="24"/>
          <w:szCs w:val="24"/>
        </w:rPr>
        <w:t>внимательным и заботливым.</w:t>
      </w:r>
    </w:p>
    <w:p w:rsidR="006E1181" w:rsidRDefault="006E1181" w:rsidP="0041017C">
      <w:pPr>
        <w:pStyle w:val="a3"/>
        <w:rPr>
          <w:sz w:val="24"/>
          <w:szCs w:val="24"/>
        </w:rPr>
      </w:pPr>
    </w:p>
    <w:p w:rsidR="006E1181" w:rsidRPr="00991550" w:rsidRDefault="006E1181" w:rsidP="0041017C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32798" cy="2197498"/>
            <wp:effectExtent l="19050" t="0" r="902" b="0"/>
            <wp:docPr id="2" name="Рисунок 2" descr="C:\Users\1\Desktop\DSCN3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SCN38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94" cy="219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5B1">
        <w:rPr>
          <w:noProof/>
          <w:sz w:val="24"/>
          <w:szCs w:val="24"/>
          <w:lang w:eastAsia="ru-RU"/>
        </w:rPr>
        <w:t xml:space="preserve">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23793" cy="2190750"/>
            <wp:effectExtent l="19050" t="0" r="0" b="0"/>
            <wp:docPr id="1" name="Рисунок 1" descr="C:\Users\1\Desktop\DSCN3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N38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793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502" w:rsidRPr="00991550" w:rsidRDefault="006D6502" w:rsidP="0041017C">
      <w:pPr>
        <w:pStyle w:val="a3"/>
        <w:rPr>
          <w:sz w:val="24"/>
          <w:szCs w:val="24"/>
        </w:rPr>
      </w:pPr>
    </w:p>
    <w:p w:rsidR="006D6502" w:rsidRPr="00991550" w:rsidRDefault="006D6502" w:rsidP="0041017C">
      <w:pPr>
        <w:pStyle w:val="a3"/>
        <w:rPr>
          <w:b/>
          <w:sz w:val="24"/>
          <w:szCs w:val="24"/>
        </w:rPr>
      </w:pPr>
      <w:r w:rsidRPr="00991550">
        <w:rPr>
          <w:b/>
          <w:sz w:val="24"/>
          <w:szCs w:val="24"/>
        </w:rPr>
        <w:t>Упражнение «</w:t>
      </w:r>
      <w:r w:rsidR="00CF317D" w:rsidRPr="00991550">
        <w:rPr>
          <w:b/>
          <w:sz w:val="24"/>
          <w:szCs w:val="24"/>
        </w:rPr>
        <w:t>Это здорово!</w:t>
      </w:r>
      <w:r w:rsidRPr="00991550">
        <w:rPr>
          <w:b/>
          <w:sz w:val="24"/>
          <w:szCs w:val="24"/>
        </w:rPr>
        <w:t>»</w:t>
      </w:r>
    </w:p>
    <w:p w:rsidR="009516EF" w:rsidRDefault="006D6502" w:rsidP="0041017C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 xml:space="preserve">Цель: помочь мальчикам и девочкам осмыслить свои положительные качества и поступки. </w:t>
      </w:r>
    </w:p>
    <w:p w:rsidR="00C84133" w:rsidRPr="00991550" w:rsidRDefault="006D6502" w:rsidP="0041017C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>Девочка</w:t>
      </w:r>
      <w:r w:rsidR="00CF317D" w:rsidRPr="00991550">
        <w:rPr>
          <w:sz w:val="24"/>
          <w:szCs w:val="24"/>
        </w:rPr>
        <w:t xml:space="preserve"> </w:t>
      </w:r>
      <w:r w:rsidRPr="00991550">
        <w:rPr>
          <w:sz w:val="24"/>
          <w:szCs w:val="24"/>
        </w:rPr>
        <w:t>(мальчик)</w:t>
      </w:r>
      <w:r w:rsidR="00CF317D" w:rsidRPr="00991550">
        <w:rPr>
          <w:sz w:val="24"/>
          <w:szCs w:val="24"/>
        </w:rPr>
        <w:t xml:space="preserve"> </w:t>
      </w:r>
      <w:r w:rsidR="004D262A" w:rsidRPr="00991550">
        <w:rPr>
          <w:sz w:val="24"/>
          <w:szCs w:val="24"/>
        </w:rPr>
        <w:t>выходит (показывает модель),</w:t>
      </w:r>
      <w:r w:rsidRPr="00991550">
        <w:rPr>
          <w:sz w:val="24"/>
          <w:szCs w:val="24"/>
        </w:rPr>
        <w:t xml:space="preserve"> называет</w:t>
      </w:r>
      <w:r w:rsidR="004D262A" w:rsidRPr="00991550">
        <w:rPr>
          <w:sz w:val="24"/>
          <w:szCs w:val="24"/>
        </w:rPr>
        <w:t xml:space="preserve"> </w:t>
      </w:r>
      <w:r w:rsidRPr="00991550">
        <w:rPr>
          <w:sz w:val="24"/>
          <w:szCs w:val="24"/>
        </w:rPr>
        <w:t>качество</w:t>
      </w:r>
      <w:r w:rsidR="00CF317D" w:rsidRPr="00991550">
        <w:rPr>
          <w:sz w:val="24"/>
          <w:szCs w:val="24"/>
        </w:rPr>
        <w:t xml:space="preserve"> или поступки</w:t>
      </w:r>
      <w:r w:rsidRPr="00991550">
        <w:rPr>
          <w:sz w:val="24"/>
          <w:szCs w:val="24"/>
        </w:rPr>
        <w:t>, которое им нравится в себе</w:t>
      </w:r>
      <w:r w:rsidR="001F7ABC" w:rsidRPr="00991550">
        <w:rPr>
          <w:sz w:val="24"/>
          <w:szCs w:val="24"/>
        </w:rPr>
        <w:t>,</w:t>
      </w:r>
      <w:r w:rsidR="006B277C" w:rsidRPr="00991550">
        <w:rPr>
          <w:sz w:val="24"/>
          <w:szCs w:val="24"/>
        </w:rPr>
        <w:t xml:space="preserve"> </w:t>
      </w:r>
      <w:r w:rsidR="004D262A" w:rsidRPr="00991550">
        <w:rPr>
          <w:sz w:val="24"/>
          <w:szCs w:val="24"/>
        </w:rPr>
        <w:t>и</w:t>
      </w:r>
      <w:r w:rsidR="00CF317D" w:rsidRPr="00991550">
        <w:rPr>
          <w:sz w:val="24"/>
          <w:szCs w:val="24"/>
        </w:rPr>
        <w:t xml:space="preserve"> они ими довольны.</w:t>
      </w:r>
      <w:r w:rsidR="001F7ABC" w:rsidRPr="00991550">
        <w:rPr>
          <w:sz w:val="24"/>
          <w:szCs w:val="24"/>
        </w:rPr>
        <w:t xml:space="preserve"> О поступке нужно сказать.</w:t>
      </w:r>
      <w:r w:rsidR="004D262A" w:rsidRPr="00991550">
        <w:rPr>
          <w:sz w:val="24"/>
          <w:szCs w:val="24"/>
        </w:rPr>
        <w:t xml:space="preserve"> Дети говорят хором </w:t>
      </w:r>
      <w:r w:rsidR="004D262A" w:rsidRPr="00991550">
        <w:rPr>
          <w:b/>
          <w:sz w:val="24"/>
          <w:szCs w:val="24"/>
        </w:rPr>
        <w:t>«Это здорово!»</w:t>
      </w:r>
      <w:r w:rsidR="00C84133" w:rsidRPr="00991550">
        <w:rPr>
          <w:sz w:val="24"/>
          <w:szCs w:val="24"/>
        </w:rPr>
        <w:t xml:space="preserve"> </w:t>
      </w:r>
    </w:p>
    <w:p w:rsidR="00C84133" w:rsidRPr="00991550" w:rsidRDefault="00C84133" w:rsidP="0041017C">
      <w:pPr>
        <w:pStyle w:val="a3"/>
        <w:rPr>
          <w:b/>
          <w:sz w:val="24"/>
          <w:szCs w:val="24"/>
        </w:rPr>
      </w:pPr>
      <w:r w:rsidRPr="00991550">
        <w:rPr>
          <w:b/>
          <w:sz w:val="24"/>
          <w:szCs w:val="24"/>
        </w:rPr>
        <w:t>Игра «Принц и принцесса»</w:t>
      </w:r>
    </w:p>
    <w:p w:rsidR="009516EF" w:rsidRDefault="006B277C" w:rsidP="0041017C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 xml:space="preserve">Цель: учить замечать положительные качества и поступки </w:t>
      </w:r>
      <w:r w:rsidR="00974A1B" w:rsidRPr="00991550">
        <w:rPr>
          <w:sz w:val="24"/>
          <w:szCs w:val="24"/>
        </w:rPr>
        <w:t xml:space="preserve">у </w:t>
      </w:r>
      <w:r w:rsidRPr="00991550">
        <w:rPr>
          <w:sz w:val="24"/>
          <w:szCs w:val="24"/>
        </w:rPr>
        <w:t>мальчиков и девочек.</w:t>
      </w:r>
    </w:p>
    <w:p w:rsidR="00C84133" w:rsidRPr="00991550" w:rsidRDefault="006B277C" w:rsidP="0041017C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 xml:space="preserve"> </w:t>
      </w:r>
      <w:r w:rsidR="00C84133" w:rsidRPr="00991550">
        <w:rPr>
          <w:sz w:val="24"/>
          <w:szCs w:val="24"/>
        </w:rPr>
        <w:t>Дети стоят в кругу. В центре круга стоит стул- трон. Ребёнок по желанию садится на трон – он в данный момент принц</w:t>
      </w:r>
      <w:r w:rsidRPr="00991550">
        <w:rPr>
          <w:sz w:val="24"/>
          <w:szCs w:val="24"/>
        </w:rPr>
        <w:t xml:space="preserve"> (принцесса)</w:t>
      </w:r>
      <w:r w:rsidR="00C84133" w:rsidRPr="00991550">
        <w:rPr>
          <w:sz w:val="24"/>
          <w:szCs w:val="24"/>
        </w:rPr>
        <w:t xml:space="preserve">, остальные дети, стоя вокруг берут модель и называют его положительное качество, подтверждая это поступком </w:t>
      </w:r>
      <w:r w:rsidR="00142164" w:rsidRPr="00991550">
        <w:rPr>
          <w:sz w:val="24"/>
          <w:szCs w:val="24"/>
        </w:rPr>
        <w:t>«принца».</w:t>
      </w:r>
    </w:p>
    <w:p w:rsidR="00142164" w:rsidRPr="00991550" w:rsidRDefault="00142164" w:rsidP="00142164">
      <w:pPr>
        <w:pStyle w:val="a3"/>
        <w:rPr>
          <w:b/>
          <w:sz w:val="24"/>
          <w:szCs w:val="24"/>
        </w:rPr>
      </w:pPr>
      <w:r w:rsidRPr="00991550">
        <w:rPr>
          <w:b/>
          <w:sz w:val="24"/>
          <w:szCs w:val="24"/>
        </w:rPr>
        <w:lastRenderedPageBreak/>
        <w:t>Игра «Волшебная лавка»</w:t>
      </w:r>
    </w:p>
    <w:p w:rsidR="009516EF" w:rsidRDefault="006B277C" w:rsidP="00142164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 xml:space="preserve">Цель: </w:t>
      </w:r>
      <w:r w:rsidR="009516EF">
        <w:rPr>
          <w:sz w:val="24"/>
          <w:szCs w:val="24"/>
        </w:rPr>
        <w:t>в</w:t>
      </w:r>
      <w:r w:rsidR="00974A1B" w:rsidRPr="00991550">
        <w:rPr>
          <w:sz w:val="24"/>
          <w:szCs w:val="24"/>
        </w:rPr>
        <w:t>ыяснить, каких качеств не хватает детям, чтобы быть мужественной или женственной личностью.</w:t>
      </w:r>
    </w:p>
    <w:p w:rsidR="00142164" w:rsidRPr="00991550" w:rsidRDefault="00974A1B" w:rsidP="00142164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 xml:space="preserve"> В</w:t>
      </w:r>
      <w:r w:rsidR="00142164" w:rsidRPr="00991550">
        <w:rPr>
          <w:sz w:val="24"/>
          <w:szCs w:val="24"/>
        </w:rPr>
        <w:t>оспитатель просит вспомнить те свойства мальчиков и девочек, о которых уже говорили. Воспитатель обсуждает с детьми, может ли оно быть у ребёнка противоположного пола</w:t>
      </w:r>
      <w:r w:rsidR="004B7AAC" w:rsidRPr="00991550">
        <w:rPr>
          <w:sz w:val="24"/>
          <w:szCs w:val="24"/>
        </w:rPr>
        <w:t>,</w:t>
      </w:r>
      <w:r w:rsidR="00142164" w:rsidRPr="00991550">
        <w:rPr>
          <w:sz w:val="24"/>
          <w:szCs w:val="24"/>
        </w:rPr>
        <w:t xml:space="preserve"> б</w:t>
      </w:r>
      <w:r w:rsidR="004B7AAC" w:rsidRPr="00991550">
        <w:rPr>
          <w:sz w:val="24"/>
          <w:szCs w:val="24"/>
        </w:rPr>
        <w:t>ерёт на себя роль хозяйки лавки, где ребёнок может  приобрести или поменять какое-нибудь одно качество</w:t>
      </w:r>
      <w:r w:rsidR="00CF317D" w:rsidRPr="00991550">
        <w:rPr>
          <w:sz w:val="24"/>
          <w:szCs w:val="24"/>
        </w:rPr>
        <w:t xml:space="preserve"> </w:t>
      </w:r>
      <w:r w:rsidR="00832C0C" w:rsidRPr="00991550">
        <w:rPr>
          <w:sz w:val="24"/>
          <w:szCs w:val="24"/>
        </w:rPr>
        <w:t>(модель)</w:t>
      </w:r>
      <w:r w:rsidR="004B7AAC" w:rsidRPr="00991550">
        <w:rPr>
          <w:sz w:val="24"/>
          <w:szCs w:val="24"/>
        </w:rPr>
        <w:t>, которое ему не очень нравится, на другое, которым он хочет обладать.</w:t>
      </w:r>
      <w:r w:rsidRPr="00991550">
        <w:rPr>
          <w:sz w:val="24"/>
          <w:szCs w:val="24"/>
        </w:rPr>
        <w:t xml:space="preserve"> </w:t>
      </w:r>
      <w:r w:rsidR="006B277C" w:rsidRPr="00991550">
        <w:rPr>
          <w:sz w:val="24"/>
          <w:szCs w:val="24"/>
        </w:rPr>
        <w:t xml:space="preserve"> </w:t>
      </w:r>
      <w:r w:rsidRPr="00991550">
        <w:rPr>
          <w:sz w:val="24"/>
          <w:szCs w:val="24"/>
        </w:rPr>
        <w:t xml:space="preserve">Девочка </w:t>
      </w:r>
      <w:r w:rsidR="006B277C" w:rsidRPr="00991550">
        <w:rPr>
          <w:sz w:val="24"/>
          <w:szCs w:val="24"/>
        </w:rPr>
        <w:t xml:space="preserve"> под</w:t>
      </w:r>
      <w:r w:rsidRPr="00991550">
        <w:rPr>
          <w:sz w:val="24"/>
          <w:szCs w:val="24"/>
        </w:rPr>
        <w:t>ходи</w:t>
      </w:r>
      <w:r w:rsidR="006B277C" w:rsidRPr="00991550">
        <w:rPr>
          <w:sz w:val="24"/>
          <w:szCs w:val="24"/>
        </w:rPr>
        <w:t>т к воспитателю</w:t>
      </w:r>
      <w:r w:rsidRPr="00991550">
        <w:rPr>
          <w:sz w:val="24"/>
          <w:szCs w:val="24"/>
        </w:rPr>
        <w:t>, проси</w:t>
      </w:r>
      <w:r w:rsidR="006B277C" w:rsidRPr="00991550">
        <w:rPr>
          <w:sz w:val="24"/>
          <w:szCs w:val="24"/>
        </w:rPr>
        <w:t>т смелости</w:t>
      </w:r>
      <w:r w:rsidRPr="00991550">
        <w:rPr>
          <w:sz w:val="24"/>
          <w:szCs w:val="24"/>
        </w:rPr>
        <w:t>. Продавец  выясняет, зачем она ей, в каких случаях она хочет быть смелой. В качестве платы продавец просит у покупателя что-то взамен.</w:t>
      </w:r>
    </w:p>
    <w:p w:rsidR="004D262A" w:rsidRPr="00991550" w:rsidRDefault="004D262A" w:rsidP="0041017C">
      <w:pPr>
        <w:pStyle w:val="a3"/>
        <w:rPr>
          <w:b/>
          <w:sz w:val="24"/>
          <w:szCs w:val="24"/>
        </w:rPr>
      </w:pPr>
      <w:r w:rsidRPr="00991550">
        <w:rPr>
          <w:b/>
          <w:sz w:val="24"/>
          <w:szCs w:val="24"/>
        </w:rPr>
        <w:t>Игра «Выбирай профессию»</w:t>
      </w:r>
    </w:p>
    <w:p w:rsidR="009516EF" w:rsidRDefault="001360CF" w:rsidP="0041017C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>Цель</w:t>
      </w:r>
      <w:r w:rsidR="009516EF">
        <w:rPr>
          <w:sz w:val="24"/>
          <w:szCs w:val="24"/>
        </w:rPr>
        <w:t>: в</w:t>
      </w:r>
      <w:r w:rsidR="00B47E15" w:rsidRPr="00991550">
        <w:rPr>
          <w:sz w:val="24"/>
          <w:szCs w:val="24"/>
        </w:rPr>
        <w:t>оспитывать стремление подражать положительным качествам мужественного или женственного поведения.</w:t>
      </w:r>
    </w:p>
    <w:p w:rsidR="004D262A" w:rsidRPr="00991550" w:rsidRDefault="00B47E15" w:rsidP="0041017C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 xml:space="preserve"> </w:t>
      </w:r>
      <w:r w:rsidR="004D262A" w:rsidRPr="00991550">
        <w:rPr>
          <w:sz w:val="24"/>
          <w:szCs w:val="24"/>
        </w:rPr>
        <w:t>Ребёнок выходит и сообщает, кем он хотел бы стать в будущем</w:t>
      </w:r>
      <w:r w:rsidR="00974A1B" w:rsidRPr="00991550">
        <w:rPr>
          <w:sz w:val="24"/>
          <w:szCs w:val="24"/>
        </w:rPr>
        <w:t>,</w:t>
      </w:r>
      <w:r w:rsidR="004D262A" w:rsidRPr="00991550">
        <w:rPr>
          <w:sz w:val="24"/>
          <w:szCs w:val="24"/>
        </w:rPr>
        <w:t xml:space="preserve"> и какими качествами должен обладать человек выбранной профессии, показывая модели.</w:t>
      </w:r>
    </w:p>
    <w:p w:rsidR="004D262A" w:rsidRPr="00991550" w:rsidRDefault="000728F4" w:rsidP="0041017C">
      <w:pPr>
        <w:pStyle w:val="a3"/>
        <w:rPr>
          <w:b/>
          <w:sz w:val="24"/>
          <w:szCs w:val="24"/>
        </w:rPr>
      </w:pPr>
      <w:r w:rsidRPr="00991550">
        <w:rPr>
          <w:b/>
          <w:sz w:val="24"/>
          <w:szCs w:val="24"/>
        </w:rPr>
        <w:t>Игра «</w:t>
      </w:r>
      <w:r w:rsidR="000B4FBF" w:rsidRPr="00991550">
        <w:rPr>
          <w:b/>
          <w:sz w:val="24"/>
          <w:szCs w:val="24"/>
        </w:rPr>
        <w:t>Давай с тобой дружить</w:t>
      </w:r>
      <w:r w:rsidRPr="00991550">
        <w:rPr>
          <w:b/>
          <w:sz w:val="24"/>
          <w:szCs w:val="24"/>
        </w:rPr>
        <w:t>»</w:t>
      </w:r>
      <w:r w:rsidR="000B4FBF" w:rsidRPr="00991550">
        <w:rPr>
          <w:b/>
          <w:sz w:val="24"/>
          <w:szCs w:val="24"/>
        </w:rPr>
        <w:t xml:space="preserve"> или «Найди себе пару»</w:t>
      </w:r>
    </w:p>
    <w:p w:rsidR="009516EF" w:rsidRDefault="009516EF" w:rsidP="0041017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Цель: формировать дружеские взаимоотношения в группе сверстников. </w:t>
      </w:r>
    </w:p>
    <w:p w:rsidR="000728F4" w:rsidRPr="00991550" w:rsidRDefault="000728F4" w:rsidP="0041017C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>Девочки сидят на стульях и держат в руках выбранные ими модели. Мальчик</w:t>
      </w:r>
      <w:r w:rsidR="000B4FBF" w:rsidRPr="00991550">
        <w:rPr>
          <w:sz w:val="24"/>
          <w:szCs w:val="24"/>
        </w:rPr>
        <w:t xml:space="preserve"> выбирает модель,</w:t>
      </w:r>
      <w:r w:rsidRPr="00991550">
        <w:rPr>
          <w:sz w:val="24"/>
          <w:szCs w:val="24"/>
        </w:rPr>
        <w:t xml:space="preserve"> подходит к одной из девочек и говорит: «Я сильный, а ты?»</w:t>
      </w:r>
      <w:r w:rsidR="000B4FBF" w:rsidRPr="00991550">
        <w:rPr>
          <w:sz w:val="24"/>
          <w:szCs w:val="24"/>
        </w:rPr>
        <w:t>. «А я аккуратная»- говорит девочка. Мальчик: «Давай с тобой дружить!»</w:t>
      </w:r>
    </w:p>
    <w:p w:rsidR="000B4FBF" w:rsidRPr="00991550" w:rsidRDefault="000B4FBF" w:rsidP="0041017C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>(приём распределения детей на пары)</w:t>
      </w:r>
    </w:p>
    <w:p w:rsidR="00C84133" w:rsidRPr="00991550" w:rsidRDefault="00832C0C" w:rsidP="0041017C">
      <w:pPr>
        <w:pStyle w:val="a3"/>
        <w:rPr>
          <w:b/>
          <w:sz w:val="24"/>
          <w:szCs w:val="24"/>
        </w:rPr>
      </w:pPr>
      <w:r w:rsidRPr="00991550">
        <w:rPr>
          <w:b/>
          <w:sz w:val="24"/>
          <w:szCs w:val="24"/>
        </w:rPr>
        <w:t>Игра «На какого сказочного героя похоже»</w:t>
      </w:r>
    </w:p>
    <w:p w:rsidR="009516EF" w:rsidRDefault="009516EF" w:rsidP="0041017C">
      <w:pPr>
        <w:pStyle w:val="a3"/>
        <w:rPr>
          <w:sz w:val="24"/>
          <w:szCs w:val="24"/>
        </w:rPr>
      </w:pPr>
      <w:r>
        <w:rPr>
          <w:sz w:val="24"/>
          <w:szCs w:val="24"/>
        </w:rPr>
        <w:t>Ц</w:t>
      </w:r>
      <w:r w:rsidR="000C7AFC" w:rsidRPr="00991550">
        <w:rPr>
          <w:sz w:val="24"/>
          <w:szCs w:val="24"/>
        </w:rPr>
        <w:t>ель</w:t>
      </w:r>
      <w:r>
        <w:rPr>
          <w:sz w:val="24"/>
          <w:szCs w:val="24"/>
        </w:rPr>
        <w:t>: соотносить поступки литературных персонажей с изображениями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представленными на моделях.</w:t>
      </w:r>
    </w:p>
    <w:p w:rsidR="008B053A" w:rsidRDefault="00832C0C" w:rsidP="0041017C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>Воспитатель показывает модель и предлагает вспомнить, в какой сказке или книге дети встречали персонаж с таким качеством или чертами характера. Доказать.</w:t>
      </w:r>
    </w:p>
    <w:p w:rsidR="008E7619" w:rsidRPr="00991550" w:rsidRDefault="001360CF" w:rsidP="0041017C">
      <w:pPr>
        <w:pStyle w:val="a3"/>
        <w:rPr>
          <w:sz w:val="24"/>
          <w:szCs w:val="24"/>
        </w:rPr>
      </w:pPr>
      <w:r w:rsidRPr="00991550">
        <w:rPr>
          <w:sz w:val="24"/>
          <w:szCs w:val="24"/>
        </w:rPr>
        <w:t xml:space="preserve">С помощью моделей можно провести занятия на тему: </w:t>
      </w:r>
    </w:p>
    <w:p w:rsidR="008E7619" w:rsidRPr="00991550" w:rsidRDefault="008E7619" w:rsidP="0041017C">
      <w:pPr>
        <w:pStyle w:val="a3"/>
        <w:rPr>
          <w:b/>
          <w:sz w:val="24"/>
          <w:szCs w:val="24"/>
        </w:rPr>
      </w:pPr>
      <w:r w:rsidRPr="00991550">
        <w:rPr>
          <w:b/>
          <w:sz w:val="24"/>
          <w:szCs w:val="24"/>
        </w:rPr>
        <w:t xml:space="preserve">         </w:t>
      </w:r>
      <w:r w:rsidR="001360CF" w:rsidRPr="00991550">
        <w:rPr>
          <w:b/>
          <w:sz w:val="24"/>
          <w:szCs w:val="24"/>
        </w:rPr>
        <w:t xml:space="preserve">«Как я помогаю бабушке», </w:t>
      </w:r>
    </w:p>
    <w:p w:rsidR="008E7619" w:rsidRPr="00991550" w:rsidRDefault="008E7619" w:rsidP="0041017C">
      <w:pPr>
        <w:pStyle w:val="a3"/>
        <w:rPr>
          <w:b/>
          <w:sz w:val="24"/>
          <w:szCs w:val="24"/>
        </w:rPr>
      </w:pPr>
      <w:r w:rsidRPr="00991550">
        <w:rPr>
          <w:b/>
          <w:sz w:val="24"/>
          <w:szCs w:val="24"/>
        </w:rPr>
        <w:t xml:space="preserve">         </w:t>
      </w:r>
      <w:r w:rsidR="001360CF" w:rsidRPr="00991550">
        <w:rPr>
          <w:b/>
          <w:sz w:val="24"/>
          <w:szCs w:val="24"/>
        </w:rPr>
        <w:t>«</w:t>
      </w:r>
      <w:r w:rsidRPr="00991550">
        <w:rPr>
          <w:b/>
          <w:sz w:val="24"/>
          <w:szCs w:val="24"/>
        </w:rPr>
        <w:t xml:space="preserve">8 Марта - женский день», </w:t>
      </w:r>
    </w:p>
    <w:p w:rsidR="008E7619" w:rsidRPr="00991550" w:rsidRDefault="008E7619" w:rsidP="0041017C">
      <w:pPr>
        <w:pStyle w:val="a3"/>
        <w:rPr>
          <w:b/>
          <w:sz w:val="24"/>
          <w:szCs w:val="24"/>
        </w:rPr>
      </w:pPr>
      <w:r w:rsidRPr="00991550">
        <w:rPr>
          <w:b/>
          <w:sz w:val="24"/>
          <w:szCs w:val="24"/>
        </w:rPr>
        <w:t xml:space="preserve">         «Мы заботимся друг о друге», </w:t>
      </w:r>
    </w:p>
    <w:p w:rsidR="00CF317D" w:rsidRPr="00991550" w:rsidRDefault="008E7619" w:rsidP="0041017C">
      <w:pPr>
        <w:pStyle w:val="a3"/>
        <w:rPr>
          <w:b/>
          <w:sz w:val="24"/>
          <w:szCs w:val="24"/>
        </w:rPr>
      </w:pPr>
      <w:r w:rsidRPr="00991550">
        <w:rPr>
          <w:b/>
          <w:sz w:val="24"/>
          <w:szCs w:val="24"/>
        </w:rPr>
        <w:t xml:space="preserve">         «Мои таланты»</w:t>
      </w:r>
    </w:p>
    <w:p w:rsidR="008E7619" w:rsidRPr="00991550" w:rsidRDefault="008E7619" w:rsidP="0041017C">
      <w:pPr>
        <w:pStyle w:val="a3"/>
        <w:rPr>
          <w:b/>
          <w:sz w:val="24"/>
          <w:szCs w:val="24"/>
        </w:rPr>
      </w:pPr>
      <w:r w:rsidRPr="00991550">
        <w:rPr>
          <w:b/>
          <w:sz w:val="24"/>
          <w:szCs w:val="24"/>
        </w:rPr>
        <w:t xml:space="preserve">         «Мои лучшие качества»</w:t>
      </w:r>
    </w:p>
    <w:p w:rsidR="00B47E15" w:rsidRDefault="00B47E15" w:rsidP="0041017C">
      <w:pPr>
        <w:pStyle w:val="a3"/>
        <w:rPr>
          <w:b/>
          <w:sz w:val="24"/>
          <w:szCs w:val="24"/>
        </w:rPr>
      </w:pPr>
      <w:r w:rsidRPr="00991550">
        <w:rPr>
          <w:b/>
          <w:sz w:val="24"/>
          <w:szCs w:val="24"/>
        </w:rPr>
        <w:t xml:space="preserve">         «Знакомство с родословным деревом»</w:t>
      </w:r>
    </w:p>
    <w:p w:rsidR="009516EF" w:rsidRDefault="009516EF" w:rsidP="0041017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«Кем я хочу стать»</w:t>
      </w:r>
    </w:p>
    <w:p w:rsidR="009516EF" w:rsidRPr="00991550" w:rsidRDefault="009516EF" w:rsidP="0041017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«Наши папы и дедушки»</w:t>
      </w:r>
    </w:p>
    <w:p w:rsidR="00CF317D" w:rsidRDefault="00E02960" w:rsidP="0041017C">
      <w:pPr>
        <w:pStyle w:val="a3"/>
        <w:rPr>
          <w:sz w:val="24"/>
          <w:szCs w:val="24"/>
        </w:rPr>
      </w:pPr>
      <w:r w:rsidRPr="008B053A">
        <w:rPr>
          <w:b/>
          <w:sz w:val="24"/>
          <w:szCs w:val="24"/>
        </w:rPr>
        <w:t>Задание</w:t>
      </w:r>
      <w:r>
        <w:rPr>
          <w:sz w:val="24"/>
          <w:szCs w:val="24"/>
        </w:rPr>
        <w:t xml:space="preserve">: мы изготовили модели совместных действий поведения мальчиков и девочек.  Предлагаем вам подумать и назвать какие формы работы с детьми можно выбрать, используя данные модели. </w:t>
      </w:r>
    </w:p>
    <w:p w:rsidR="006E1181" w:rsidRDefault="006E1181" w:rsidP="0041017C">
      <w:pPr>
        <w:pStyle w:val="a3"/>
        <w:rPr>
          <w:sz w:val="24"/>
          <w:szCs w:val="24"/>
        </w:rPr>
      </w:pPr>
    </w:p>
    <w:p w:rsidR="006E1181" w:rsidRDefault="008B053A" w:rsidP="0041017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6E1181">
        <w:rPr>
          <w:noProof/>
          <w:sz w:val="24"/>
          <w:szCs w:val="24"/>
          <w:lang w:eastAsia="ru-RU"/>
        </w:rPr>
        <w:drawing>
          <wp:inline distT="0" distB="0" distL="0" distR="0">
            <wp:extent cx="3448050" cy="2583566"/>
            <wp:effectExtent l="19050" t="0" r="0" b="0"/>
            <wp:docPr id="3" name="Рисунок 3" descr="C:\Users\1\Desktop\DSCN3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SCN38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658" cy="2584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5DD" w:rsidRDefault="003465DD" w:rsidP="004D262A">
      <w:pPr>
        <w:rPr>
          <w:sz w:val="24"/>
          <w:szCs w:val="24"/>
        </w:rPr>
      </w:pPr>
    </w:p>
    <w:p w:rsidR="003A6433" w:rsidRPr="00991550" w:rsidRDefault="006E1181" w:rsidP="004D262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71800" cy="2226722"/>
            <wp:effectExtent l="19050" t="0" r="0" b="0"/>
            <wp:docPr id="5" name="Рисунок 4" descr="C:\Users\1\Desktop\DSCN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DSCN38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49" cy="222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8B053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8522F9">
        <w:rPr>
          <w:noProof/>
          <w:sz w:val="24"/>
          <w:szCs w:val="24"/>
          <w:lang w:eastAsia="ru-RU"/>
        </w:rPr>
        <w:drawing>
          <wp:inline distT="0" distB="0" distL="0" distR="0">
            <wp:extent cx="2946400" cy="2209941"/>
            <wp:effectExtent l="19050" t="0" r="6350" b="0"/>
            <wp:docPr id="15" name="Рисунок 14" descr="P100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278" cy="221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62A" w:rsidRPr="00991550" w:rsidRDefault="004D262A" w:rsidP="004D262A">
      <w:pPr>
        <w:rPr>
          <w:sz w:val="24"/>
          <w:szCs w:val="24"/>
        </w:rPr>
      </w:pPr>
      <w:r w:rsidRPr="00991550">
        <w:rPr>
          <w:sz w:val="24"/>
          <w:szCs w:val="24"/>
        </w:rPr>
        <w:t>Данное пособие вызвало большой интерес у</w:t>
      </w:r>
      <w:r w:rsidR="00157A2C" w:rsidRPr="00991550">
        <w:rPr>
          <w:sz w:val="24"/>
          <w:szCs w:val="24"/>
        </w:rPr>
        <w:t xml:space="preserve"> детей нашей группы. Мы убедились</w:t>
      </w:r>
      <w:r w:rsidRPr="00991550">
        <w:rPr>
          <w:sz w:val="24"/>
          <w:szCs w:val="24"/>
        </w:rPr>
        <w:t>, что работа с ним в специально организованных совместных и индивиду</w:t>
      </w:r>
      <w:r w:rsidR="00157A2C" w:rsidRPr="00991550">
        <w:rPr>
          <w:sz w:val="24"/>
          <w:szCs w:val="24"/>
        </w:rPr>
        <w:t>альных видах деятельности, способствует</w:t>
      </w:r>
      <w:r w:rsidRPr="00991550">
        <w:rPr>
          <w:sz w:val="24"/>
          <w:szCs w:val="24"/>
        </w:rPr>
        <w:t xml:space="preserve"> конструированию взаимоотношений ребенка </w:t>
      </w:r>
      <w:proofErr w:type="gramStart"/>
      <w:r w:rsidRPr="00991550">
        <w:rPr>
          <w:sz w:val="24"/>
          <w:szCs w:val="24"/>
        </w:rPr>
        <w:t>со</w:t>
      </w:r>
      <w:proofErr w:type="gramEnd"/>
      <w:r w:rsidRPr="00991550">
        <w:rPr>
          <w:sz w:val="24"/>
          <w:szCs w:val="24"/>
        </w:rPr>
        <w:t xml:space="preserve"> взрослыми и сверстниками своего и противоположного пола.</w:t>
      </w:r>
    </w:p>
    <w:p w:rsidR="00832C0C" w:rsidRPr="00991550" w:rsidRDefault="00C954EB" w:rsidP="0041017C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3381375</wp:posOffset>
            </wp:positionH>
            <wp:positionV relativeFrom="margin">
              <wp:posOffset>3705225</wp:posOffset>
            </wp:positionV>
            <wp:extent cx="3038475" cy="2276475"/>
            <wp:effectExtent l="19050" t="0" r="9525" b="0"/>
            <wp:wrapSquare wrapText="bothSides"/>
            <wp:docPr id="11" name="Рисунок 10" descr="P100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1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5DD">
        <w:rPr>
          <w:noProof/>
          <w:sz w:val="24"/>
          <w:szCs w:val="24"/>
          <w:lang w:eastAsia="ru-RU"/>
        </w:rPr>
        <w:drawing>
          <wp:inline distT="0" distB="0" distL="0" distR="0">
            <wp:extent cx="2946213" cy="2209800"/>
            <wp:effectExtent l="19050" t="0" r="6537" b="0"/>
            <wp:docPr id="7" name="Рисунок 6" descr="P100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1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930" cy="221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5DD">
        <w:rPr>
          <w:noProof/>
          <w:sz w:val="24"/>
          <w:szCs w:val="24"/>
          <w:lang w:eastAsia="ru-RU"/>
        </w:rPr>
        <w:t xml:space="preserve"> </w:t>
      </w:r>
      <w:r w:rsidR="008522F9">
        <w:rPr>
          <w:noProof/>
          <w:sz w:val="24"/>
          <w:szCs w:val="24"/>
          <w:lang w:eastAsia="ru-RU"/>
        </w:rPr>
        <w:t xml:space="preserve">                    </w:t>
      </w:r>
      <w:r w:rsidR="003465DD">
        <w:rPr>
          <w:noProof/>
          <w:sz w:val="24"/>
          <w:szCs w:val="24"/>
          <w:lang w:eastAsia="ru-RU"/>
        </w:rPr>
        <w:t xml:space="preserve">      </w:t>
      </w:r>
    </w:p>
    <w:p w:rsidR="003465DD" w:rsidRPr="00991550" w:rsidRDefault="003465DD" w:rsidP="0041017C">
      <w:pPr>
        <w:pStyle w:val="a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</w:t>
      </w:r>
      <w:r w:rsidR="008522F9">
        <w:rPr>
          <w:noProof/>
          <w:sz w:val="24"/>
          <w:szCs w:val="24"/>
          <w:lang w:eastAsia="ru-RU"/>
        </w:rPr>
        <w:t xml:space="preserve">                             </w:t>
      </w:r>
    </w:p>
    <w:p w:rsidR="0041017C" w:rsidRPr="00991550" w:rsidRDefault="004A2649" w:rsidP="0041017C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1666875</wp:posOffset>
            </wp:positionH>
            <wp:positionV relativeFrom="margin">
              <wp:posOffset>6256655</wp:posOffset>
            </wp:positionV>
            <wp:extent cx="3009900" cy="2867660"/>
            <wp:effectExtent l="19050" t="0" r="0" b="0"/>
            <wp:wrapSquare wrapText="bothSides"/>
            <wp:docPr id="9" name="Рисунок 8" descr="P100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1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17C" w:rsidRPr="00991550" w:rsidRDefault="0041017C">
      <w:pPr>
        <w:rPr>
          <w:sz w:val="24"/>
          <w:szCs w:val="24"/>
        </w:rPr>
      </w:pPr>
    </w:p>
    <w:sectPr w:rsidR="0041017C" w:rsidRPr="00991550" w:rsidSect="003A03B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08D3"/>
    <w:multiLevelType w:val="hybridMultilevel"/>
    <w:tmpl w:val="A92E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BEF"/>
    <w:rsid w:val="000728F4"/>
    <w:rsid w:val="000B4FBF"/>
    <w:rsid w:val="000C7AFC"/>
    <w:rsid w:val="000D5ED4"/>
    <w:rsid w:val="001129B5"/>
    <w:rsid w:val="001306C9"/>
    <w:rsid w:val="001360CF"/>
    <w:rsid w:val="00142164"/>
    <w:rsid w:val="00157A2C"/>
    <w:rsid w:val="001C5C93"/>
    <w:rsid w:val="001F7ABC"/>
    <w:rsid w:val="0028158C"/>
    <w:rsid w:val="002B1F62"/>
    <w:rsid w:val="002B7FA0"/>
    <w:rsid w:val="002E49AF"/>
    <w:rsid w:val="003465DD"/>
    <w:rsid w:val="00366E4C"/>
    <w:rsid w:val="003A03B4"/>
    <w:rsid w:val="003A6433"/>
    <w:rsid w:val="003C6409"/>
    <w:rsid w:val="0041017C"/>
    <w:rsid w:val="00415BEF"/>
    <w:rsid w:val="004A20B6"/>
    <w:rsid w:val="004A2649"/>
    <w:rsid w:val="004B7AAC"/>
    <w:rsid w:val="004D262A"/>
    <w:rsid w:val="00533F14"/>
    <w:rsid w:val="00540999"/>
    <w:rsid w:val="0054159C"/>
    <w:rsid w:val="00555C00"/>
    <w:rsid w:val="005651FA"/>
    <w:rsid w:val="005D1658"/>
    <w:rsid w:val="00617E31"/>
    <w:rsid w:val="006B277C"/>
    <w:rsid w:val="006D6502"/>
    <w:rsid w:val="006E1181"/>
    <w:rsid w:val="006F4514"/>
    <w:rsid w:val="007D35B1"/>
    <w:rsid w:val="007E1282"/>
    <w:rsid w:val="008245F9"/>
    <w:rsid w:val="00832C0C"/>
    <w:rsid w:val="008522F9"/>
    <w:rsid w:val="008B053A"/>
    <w:rsid w:val="008E7619"/>
    <w:rsid w:val="009516EF"/>
    <w:rsid w:val="00974A1B"/>
    <w:rsid w:val="00991550"/>
    <w:rsid w:val="009957C7"/>
    <w:rsid w:val="009B61E8"/>
    <w:rsid w:val="009E4269"/>
    <w:rsid w:val="00A9232C"/>
    <w:rsid w:val="00B47E15"/>
    <w:rsid w:val="00C6548F"/>
    <w:rsid w:val="00C84133"/>
    <w:rsid w:val="00C950E7"/>
    <w:rsid w:val="00C954EB"/>
    <w:rsid w:val="00CB6D11"/>
    <w:rsid w:val="00CF317D"/>
    <w:rsid w:val="00DB108D"/>
    <w:rsid w:val="00DC7521"/>
    <w:rsid w:val="00E02960"/>
    <w:rsid w:val="00F72971"/>
    <w:rsid w:val="00F8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5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0827-D299-4E0C-ADAE-23247920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2012-03-11T15:44:00Z</dcterms:created>
  <dcterms:modified xsi:type="dcterms:W3CDTF">2012-03-11T15:58:00Z</dcterms:modified>
</cp:coreProperties>
</file>