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AC" w:rsidRPr="00EC715B" w:rsidRDefault="00367890">
      <w:pPr>
        <w:rPr>
          <w:sz w:val="32"/>
          <w:szCs w:val="32"/>
        </w:rPr>
      </w:pPr>
      <w:r w:rsidRPr="00EC715B">
        <w:rPr>
          <w:sz w:val="32"/>
          <w:szCs w:val="32"/>
        </w:rPr>
        <w:t xml:space="preserve">                     </w:t>
      </w:r>
      <w:r w:rsidR="00EC715B">
        <w:rPr>
          <w:sz w:val="32"/>
          <w:szCs w:val="32"/>
        </w:rPr>
        <w:t xml:space="preserve">                       </w:t>
      </w:r>
      <w:r w:rsidRPr="00EC715B">
        <w:rPr>
          <w:sz w:val="32"/>
          <w:szCs w:val="32"/>
        </w:rPr>
        <w:t xml:space="preserve"> Музыка и математика</w:t>
      </w:r>
    </w:p>
    <w:p w:rsidR="00367890" w:rsidRPr="00EC715B" w:rsidRDefault="00367890" w:rsidP="00331175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 xml:space="preserve">В античные времена  музыка и математика были очень близки и практически составляли одну область человеческого знания. При помощи музыкального инструмента- монохорда </w:t>
      </w:r>
      <w:proofErr w:type="gramStart"/>
      <w:r w:rsidRPr="00EC715B">
        <w:rPr>
          <w:sz w:val="24"/>
          <w:szCs w:val="24"/>
        </w:rPr>
        <w:t xml:space="preserve">( </w:t>
      </w:r>
      <w:proofErr w:type="gramEnd"/>
      <w:r w:rsidRPr="00EC715B">
        <w:rPr>
          <w:sz w:val="24"/>
          <w:szCs w:val="24"/>
        </w:rPr>
        <w:t>предшественника современного рояля)- древнегреческие теоретики делали математические исчисления. А в учении Пифагора математика представлена как эстетика.</w:t>
      </w:r>
    </w:p>
    <w:p w:rsidR="00367890" w:rsidRPr="00EC715B" w:rsidRDefault="00367890" w:rsidP="00331175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В различные эпохи философы подчеркивали скрытую взаимосвязь, существующую</w:t>
      </w:r>
      <w:r w:rsidR="00283A9F" w:rsidRPr="00EC715B">
        <w:rPr>
          <w:sz w:val="24"/>
          <w:szCs w:val="24"/>
        </w:rPr>
        <w:t xml:space="preserve"> между музыкой и математикой. </w:t>
      </w:r>
      <w:proofErr w:type="gramStart"/>
      <w:r w:rsidR="00283A9F" w:rsidRPr="00EC715B">
        <w:rPr>
          <w:sz w:val="24"/>
          <w:szCs w:val="24"/>
        </w:rPr>
        <w:t xml:space="preserve">Исследователи Б. Варга, Ю. </w:t>
      </w:r>
      <w:proofErr w:type="spellStart"/>
      <w:r w:rsidR="00283A9F" w:rsidRPr="00EC715B">
        <w:rPr>
          <w:sz w:val="24"/>
          <w:szCs w:val="24"/>
        </w:rPr>
        <w:t>Димень</w:t>
      </w:r>
      <w:proofErr w:type="spellEnd"/>
      <w:r w:rsidR="00283A9F" w:rsidRPr="00EC715B">
        <w:rPr>
          <w:sz w:val="24"/>
          <w:szCs w:val="24"/>
        </w:rPr>
        <w:t xml:space="preserve">, Э. </w:t>
      </w:r>
      <w:proofErr w:type="spellStart"/>
      <w:r w:rsidR="00283A9F" w:rsidRPr="00EC715B">
        <w:rPr>
          <w:sz w:val="24"/>
          <w:szCs w:val="24"/>
        </w:rPr>
        <w:t>Лопариц</w:t>
      </w:r>
      <w:proofErr w:type="spellEnd"/>
      <w:r w:rsidR="00283A9F" w:rsidRPr="00EC715B">
        <w:rPr>
          <w:sz w:val="24"/>
          <w:szCs w:val="24"/>
        </w:rPr>
        <w:t xml:space="preserve">  находили</w:t>
      </w:r>
      <w:r w:rsidR="00A17704" w:rsidRPr="00EC715B">
        <w:rPr>
          <w:sz w:val="24"/>
          <w:szCs w:val="24"/>
        </w:rPr>
        <w:t xml:space="preserve"> </w:t>
      </w:r>
      <w:r w:rsidR="00283A9F" w:rsidRPr="00EC715B">
        <w:rPr>
          <w:sz w:val="24"/>
          <w:szCs w:val="24"/>
        </w:rPr>
        <w:t xml:space="preserve"> разнообразные «</w:t>
      </w:r>
      <w:r w:rsidR="00EF130C" w:rsidRPr="00EC715B">
        <w:rPr>
          <w:sz w:val="24"/>
          <w:szCs w:val="24"/>
        </w:rPr>
        <w:t xml:space="preserve"> точки соприкосновения » математического знания и музыкального  творчества</w:t>
      </w:r>
      <w:r w:rsidR="00A17704" w:rsidRPr="00EC715B">
        <w:rPr>
          <w:sz w:val="24"/>
          <w:szCs w:val="24"/>
        </w:rPr>
        <w:t xml:space="preserve"> (ритм, вариации – перестановки; симметрия - отражение, пропорции, последовательности; параллели- аналогии,  противоположности, упорядочение, повторение, структура).</w:t>
      </w:r>
      <w:proofErr w:type="gramEnd"/>
    </w:p>
    <w:p w:rsidR="00A17704" w:rsidRPr="00EC715B" w:rsidRDefault="00A17704" w:rsidP="00831C2A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Математический компонент представляет собой основы знания соответствующей науки, а музыкально-художественный, как образец художественного творчества, можно считать произведением, родственным прикладному искусству.</w:t>
      </w:r>
    </w:p>
    <w:p w:rsidR="00331175" w:rsidRPr="00EC715B" w:rsidRDefault="00331175" w:rsidP="00831C2A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 xml:space="preserve">В учении Пифагора о гармонии сфер число и звук также оказываются неразрывно связанными. Гармония – одно из понятий, имеющих математическое выражение </w:t>
      </w:r>
      <w:proofErr w:type="gramStart"/>
      <w:r w:rsidRPr="00EC715B">
        <w:rPr>
          <w:sz w:val="24"/>
          <w:szCs w:val="24"/>
        </w:rPr>
        <w:t xml:space="preserve">( </w:t>
      </w:r>
      <w:proofErr w:type="gramEnd"/>
      <w:r w:rsidRPr="00EC715B">
        <w:rPr>
          <w:sz w:val="24"/>
          <w:szCs w:val="24"/>
        </w:rPr>
        <w:t>знаменитое «золотое сечение» ) и вместе с тем применимое к описанию эстетических явлений, а также человеческих отношений. В математике, как и музыке, есть постоянные и переменные величины. Музыка основана на соотношении числа и времени и не существует без них.</w:t>
      </w:r>
      <w:r w:rsidR="00DF77E1" w:rsidRPr="00EC715B">
        <w:rPr>
          <w:sz w:val="24"/>
          <w:szCs w:val="24"/>
        </w:rPr>
        <w:t xml:space="preserve">  Время, в свою очередь, объединяет длящееся и </w:t>
      </w:r>
      <w:proofErr w:type="spellStart"/>
      <w:r w:rsidR="00DF77E1" w:rsidRPr="00EC715B">
        <w:rPr>
          <w:sz w:val="24"/>
          <w:szCs w:val="24"/>
        </w:rPr>
        <w:t>недлящееся</w:t>
      </w:r>
      <w:proofErr w:type="spellEnd"/>
      <w:r w:rsidR="00DF77E1" w:rsidRPr="00EC715B">
        <w:rPr>
          <w:sz w:val="24"/>
          <w:szCs w:val="24"/>
        </w:rPr>
        <w:t>. Время всегда предполагает  число и его воплощение</w:t>
      </w:r>
      <w:proofErr w:type="gramStart"/>
      <w:r w:rsidR="00DF77E1" w:rsidRPr="00EC715B">
        <w:rPr>
          <w:sz w:val="24"/>
          <w:szCs w:val="24"/>
        </w:rPr>
        <w:t xml:space="preserve"> .</w:t>
      </w:r>
      <w:proofErr w:type="gramEnd"/>
      <w:r w:rsidR="00DF77E1" w:rsidRPr="00EC715B">
        <w:rPr>
          <w:sz w:val="24"/>
          <w:szCs w:val="24"/>
        </w:rPr>
        <w:t xml:space="preserve"> А. Ф. Лосев пишет, что музыка  есть «выразительное, символическое конструирование числа в сознании. Математика логически говорит о числе, музыка говорит о нем выразительно».</w:t>
      </w:r>
    </w:p>
    <w:p w:rsidR="00831C2A" w:rsidRDefault="00831C2A" w:rsidP="00723F34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 xml:space="preserve">Что же может сочетаться при  музыкально-математическом содержании? Это положение на музыку считалки, песенки, отражающие содержание математических единиц (геометрических фигур, счета, задач и т.д.), временных и пространственных отношений </w:t>
      </w:r>
      <w:proofErr w:type="gramStart"/>
      <w:r w:rsidRPr="00EC715B">
        <w:rPr>
          <w:sz w:val="24"/>
          <w:szCs w:val="24"/>
        </w:rPr>
        <w:t>-н</w:t>
      </w:r>
      <w:proofErr w:type="gramEnd"/>
      <w:r w:rsidRPr="00EC715B">
        <w:rPr>
          <w:sz w:val="24"/>
          <w:szCs w:val="24"/>
        </w:rPr>
        <w:t xml:space="preserve">отная грамотность </w:t>
      </w:r>
      <w:r w:rsidR="00723F34" w:rsidRPr="00EC715B">
        <w:rPr>
          <w:sz w:val="24"/>
          <w:szCs w:val="24"/>
        </w:rPr>
        <w:t>(ноты как знаки и их расположение на нотном стане, понятия выше, ниже и т.д.), содержание общих категорий (ритм, симметрия и др.)</w:t>
      </w:r>
    </w:p>
    <w:p w:rsidR="00EC715B" w:rsidRPr="00EC715B" w:rsidRDefault="00EC715B" w:rsidP="00723F34">
      <w:pPr>
        <w:spacing w:after="0"/>
        <w:rPr>
          <w:sz w:val="24"/>
          <w:szCs w:val="24"/>
        </w:rPr>
      </w:pPr>
    </w:p>
    <w:p w:rsidR="00723F34" w:rsidRPr="00EC715B" w:rsidRDefault="00723F34" w:rsidP="00723F34">
      <w:pPr>
        <w:spacing w:after="0"/>
        <w:rPr>
          <w:sz w:val="24"/>
          <w:szCs w:val="24"/>
        </w:rPr>
      </w:pPr>
      <w:r w:rsidRPr="00EC715B">
        <w:rPr>
          <w:sz w:val="24"/>
          <w:szCs w:val="24"/>
          <w:lang w:val="en-US"/>
        </w:rPr>
        <w:t>*</w:t>
      </w:r>
      <w:r w:rsidRPr="00EC715B">
        <w:rPr>
          <w:sz w:val="24"/>
          <w:szCs w:val="24"/>
        </w:rPr>
        <w:t>Свойства художественного восприятия мира:</w:t>
      </w:r>
    </w:p>
    <w:p w:rsidR="00723F34" w:rsidRPr="00EC715B" w:rsidRDefault="00723F34" w:rsidP="001948BF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 w:rsidR="00EC715B">
        <w:rPr>
          <w:sz w:val="24"/>
          <w:szCs w:val="24"/>
        </w:rPr>
        <w:t xml:space="preserve"> </w:t>
      </w:r>
      <w:r w:rsidRPr="00EC715B">
        <w:rPr>
          <w:sz w:val="24"/>
          <w:szCs w:val="24"/>
        </w:rPr>
        <w:t>художественная образность;</w:t>
      </w:r>
    </w:p>
    <w:p w:rsidR="00723F34" w:rsidRPr="00EC715B" w:rsidRDefault="00723F34" w:rsidP="001948BF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 w:rsidR="00EC715B">
        <w:rPr>
          <w:sz w:val="24"/>
          <w:szCs w:val="24"/>
        </w:rPr>
        <w:t xml:space="preserve"> </w:t>
      </w:r>
      <w:r w:rsidRPr="00EC715B">
        <w:rPr>
          <w:sz w:val="24"/>
          <w:szCs w:val="24"/>
        </w:rPr>
        <w:t>гармония, полифония;</w:t>
      </w:r>
    </w:p>
    <w:p w:rsidR="00723F34" w:rsidRPr="00EC715B" w:rsidRDefault="00723F34" w:rsidP="001948BF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 w:rsidR="00EC715B">
        <w:rPr>
          <w:sz w:val="24"/>
          <w:szCs w:val="24"/>
        </w:rPr>
        <w:t xml:space="preserve"> </w:t>
      </w:r>
      <w:r w:rsidRPr="00EC715B">
        <w:rPr>
          <w:sz w:val="24"/>
          <w:szCs w:val="24"/>
        </w:rPr>
        <w:t>символичность музыкальной грамоты;</w:t>
      </w:r>
    </w:p>
    <w:p w:rsidR="00723F34" w:rsidRPr="00EC715B" w:rsidRDefault="001948BF" w:rsidP="001948BF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 w:rsidR="00EC715B">
        <w:rPr>
          <w:sz w:val="24"/>
          <w:szCs w:val="24"/>
        </w:rPr>
        <w:t xml:space="preserve"> </w:t>
      </w:r>
      <w:r w:rsidRPr="00EC715B">
        <w:rPr>
          <w:sz w:val="24"/>
          <w:szCs w:val="24"/>
        </w:rPr>
        <w:t>эмоциональное «</w:t>
      </w:r>
      <w:proofErr w:type="spellStart"/>
      <w:r w:rsidRPr="00EC715B">
        <w:rPr>
          <w:sz w:val="24"/>
          <w:szCs w:val="24"/>
        </w:rPr>
        <w:t>разгорание</w:t>
      </w:r>
      <w:proofErr w:type="spellEnd"/>
      <w:r w:rsidRPr="00EC715B">
        <w:rPr>
          <w:sz w:val="24"/>
          <w:szCs w:val="24"/>
        </w:rPr>
        <w:t>»;</w:t>
      </w:r>
    </w:p>
    <w:p w:rsidR="001948BF" w:rsidRPr="00EC715B" w:rsidRDefault="001948BF" w:rsidP="00723F34">
      <w:pPr>
        <w:spacing w:after="12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 w:rsidR="00EC715B">
        <w:rPr>
          <w:sz w:val="24"/>
          <w:szCs w:val="24"/>
        </w:rPr>
        <w:t xml:space="preserve"> </w:t>
      </w:r>
      <w:r w:rsidRPr="00EC715B">
        <w:rPr>
          <w:sz w:val="24"/>
          <w:szCs w:val="24"/>
        </w:rPr>
        <w:t>насыщение переживаний и ассоциаций;</w:t>
      </w:r>
    </w:p>
    <w:p w:rsidR="001948BF" w:rsidRPr="00EC715B" w:rsidRDefault="001948BF" w:rsidP="001948BF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 w:rsidR="00EC715B">
        <w:rPr>
          <w:sz w:val="24"/>
          <w:szCs w:val="24"/>
        </w:rPr>
        <w:t xml:space="preserve"> </w:t>
      </w:r>
      <w:r w:rsidRPr="00EC715B">
        <w:rPr>
          <w:sz w:val="24"/>
          <w:szCs w:val="24"/>
        </w:rPr>
        <w:t>становящийся и забывающийся звук;</w:t>
      </w:r>
    </w:p>
    <w:p w:rsidR="001948BF" w:rsidRDefault="001948BF" w:rsidP="00EC715B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 w:rsidR="00EC715B">
        <w:rPr>
          <w:sz w:val="24"/>
          <w:szCs w:val="24"/>
        </w:rPr>
        <w:t xml:space="preserve"> </w:t>
      </w:r>
      <w:proofErr w:type="spellStart"/>
      <w:r w:rsidRPr="00EC715B">
        <w:rPr>
          <w:sz w:val="24"/>
          <w:szCs w:val="24"/>
        </w:rPr>
        <w:t>звукоразличение</w:t>
      </w:r>
      <w:proofErr w:type="spellEnd"/>
      <w:r w:rsidRPr="00EC715B">
        <w:rPr>
          <w:sz w:val="24"/>
          <w:szCs w:val="24"/>
        </w:rPr>
        <w:t>.</w:t>
      </w:r>
    </w:p>
    <w:p w:rsidR="00EC715B" w:rsidRPr="00EC715B" w:rsidRDefault="00EC715B" w:rsidP="00EC715B">
      <w:pPr>
        <w:spacing w:after="0"/>
        <w:rPr>
          <w:sz w:val="24"/>
          <w:szCs w:val="24"/>
        </w:rPr>
      </w:pPr>
    </w:p>
    <w:p w:rsidR="001948BF" w:rsidRPr="00EC715B" w:rsidRDefault="001948BF" w:rsidP="00EC715B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*Свойства математической деятельности:</w:t>
      </w:r>
    </w:p>
    <w:p w:rsidR="001948BF" w:rsidRPr="00EC715B" w:rsidRDefault="001948BF" w:rsidP="00EC715B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 w:rsidR="00EC715B">
        <w:rPr>
          <w:sz w:val="24"/>
          <w:szCs w:val="24"/>
        </w:rPr>
        <w:t xml:space="preserve"> </w:t>
      </w:r>
      <w:r w:rsidRPr="00EC715B">
        <w:rPr>
          <w:sz w:val="24"/>
          <w:szCs w:val="24"/>
        </w:rPr>
        <w:t>абстрактное соотношение элементов фигур;</w:t>
      </w:r>
    </w:p>
    <w:p w:rsidR="001948BF" w:rsidRPr="00EC715B" w:rsidRDefault="001948BF" w:rsidP="00EC715B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 w:rsidR="00EC715B">
        <w:rPr>
          <w:sz w:val="24"/>
          <w:szCs w:val="24"/>
        </w:rPr>
        <w:t xml:space="preserve"> </w:t>
      </w:r>
      <w:r w:rsidRPr="00EC715B">
        <w:rPr>
          <w:sz w:val="24"/>
          <w:szCs w:val="24"/>
        </w:rPr>
        <w:t>логика рассуждений;</w:t>
      </w:r>
    </w:p>
    <w:p w:rsidR="001948BF" w:rsidRPr="00EC715B" w:rsidRDefault="001948BF" w:rsidP="00EC715B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 w:rsidR="00EC715B">
        <w:rPr>
          <w:sz w:val="24"/>
          <w:szCs w:val="24"/>
        </w:rPr>
        <w:t xml:space="preserve"> </w:t>
      </w:r>
      <w:r w:rsidRPr="00EC715B">
        <w:rPr>
          <w:sz w:val="24"/>
          <w:szCs w:val="24"/>
        </w:rPr>
        <w:t>символичность математических терминов;</w:t>
      </w:r>
    </w:p>
    <w:p w:rsidR="001948BF" w:rsidRPr="00EC715B" w:rsidRDefault="00EC715B" w:rsidP="00EC715B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715B">
        <w:rPr>
          <w:sz w:val="24"/>
          <w:szCs w:val="24"/>
        </w:rPr>
        <w:t>оптимальность работы мыслительных операций;</w:t>
      </w:r>
    </w:p>
    <w:p w:rsidR="00EC715B" w:rsidRPr="00EC715B" w:rsidRDefault="00EC715B" w:rsidP="00EC715B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715B">
        <w:rPr>
          <w:sz w:val="24"/>
          <w:szCs w:val="24"/>
        </w:rPr>
        <w:t>переход к абстрактному мышлению;</w:t>
      </w:r>
    </w:p>
    <w:p w:rsidR="00EC715B" w:rsidRPr="00EC715B" w:rsidRDefault="00EC715B" w:rsidP="00EC715B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715B">
        <w:rPr>
          <w:sz w:val="24"/>
          <w:szCs w:val="24"/>
        </w:rPr>
        <w:t>преобразования;</w:t>
      </w:r>
    </w:p>
    <w:p w:rsidR="00EC715B" w:rsidRPr="00EC715B" w:rsidRDefault="00EC715B" w:rsidP="00723F34">
      <w:pPr>
        <w:spacing w:after="120"/>
        <w:rPr>
          <w:sz w:val="24"/>
          <w:szCs w:val="24"/>
        </w:rPr>
      </w:pPr>
      <w:r w:rsidRPr="00EC715B">
        <w:rPr>
          <w:sz w:val="24"/>
          <w:szCs w:val="24"/>
        </w:rPr>
        <w:t>-</w:t>
      </w:r>
      <w:r>
        <w:rPr>
          <w:sz w:val="24"/>
          <w:szCs w:val="24"/>
        </w:rPr>
        <w:t xml:space="preserve"> сравнение фигур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объектов, вели</w:t>
      </w:r>
      <w:r w:rsidRPr="00EC715B">
        <w:rPr>
          <w:sz w:val="24"/>
          <w:szCs w:val="24"/>
        </w:rPr>
        <w:t>чин.</w:t>
      </w:r>
    </w:p>
    <w:p w:rsidR="00723F34" w:rsidRPr="00EC715B" w:rsidRDefault="00723F34" w:rsidP="00723F34">
      <w:pPr>
        <w:spacing w:after="120"/>
        <w:rPr>
          <w:sz w:val="24"/>
          <w:szCs w:val="24"/>
        </w:rPr>
      </w:pPr>
    </w:p>
    <w:p w:rsidR="00723F34" w:rsidRPr="00EC715B" w:rsidRDefault="00723F34" w:rsidP="00723F34">
      <w:pPr>
        <w:spacing w:after="120"/>
        <w:rPr>
          <w:sz w:val="24"/>
          <w:szCs w:val="24"/>
        </w:rPr>
      </w:pPr>
    </w:p>
    <w:p w:rsidR="00723F34" w:rsidRDefault="00EC715B" w:rsidP="00367890">
      <w:pPr>
        <w:rPr>
          <w:sz w:val="28"/>
          <w:szCs w:val="28"/>
        </w:rPr>
      </w:pPr>
      <w:r>
        <w:rPr>
          <w:sz w:val="28"/>
          <w:szCs w:val="28"/>
        </w:rPr>
        <w:t>Примерные задания:</w:t>
      </w:r>
    </w:p>
    <w:p w:rsidR="00EC715B" w:rsidRDefault="00EC715B" w:rsidP="00367890">
      <w:pPr>
        <w:rPr>
          <w:sz w:val="28"/>
          <w:szCs w:val="28"/>
        </w:rPr>
      </w:pPr>
      <w:r>
        <w:rPr>
          <w:sz w:val="28"/>
          <w:szCs w:val="28"/>
        </w:rPr>
        <w:t>-  на демонстрацию аналогичности гармонии с логичностью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C715B" w:rsidRDefault="00EC715B" w:rsidP="00367890">
      <w:pPr>
        <w:rPr>
          <w:sz w:val="28"/>
          <w:szCs w:val="28"/>
        </w:rPr>
      </w:pPr>
      <w:r>
        <w:rPr>
          <w:sz w:val="28"/>
          <w:szCs w:val="28"/>
        </w:rPr>
        <w:t>а) сравните ряды:</w:t>
      </w:r>
    </w:p>
    <w:p w:rsidR="00EC715B" w:rsidRDefault="00EC715B" w:rsidP="00367890">
      <w:pPr>
        <w:rPr>
          <w:sz w:val="28"/>
          <w:szCs w:val="28"/>
        </w:rPr>
      </w:pPr>
      <w:r>
        <w:rPr>
          <w:sz w:val="28"/>
          <w:szCs w:val="28"/>
        </w:rPr>
        <w:t xml:space="preserve">до, ре, ми, фа, соль, </w:t>
      </w:r>
      <w:r w:rsidR="007638E2">
        <w:rPr>
          <w:sz w:val="28"/>
          <w:szCs w:val="28"/>
        </w:rPr>
        <w:t xml:space="preserve">ля, </w:t>
      </w:r>
      <w:r>
        <w:rPr>
          <w:sz w:val="28"/>
          <w:szCs w:val="28"/>
        </w:rPr>
        <w:t>си;</w:t>
      </w:r>
    </w:p>
    <w:p w:rsidR="00EC715B" w:rsidRDefault="00EC715B" w:rsidP="00367890">
      <w:pPr>
        <w:rPr>
          <w:sz w:val="28"/>
          <w:szCs w:val="28"/>
        </w:rPr>
      </w:pPr>
      <w:r>
        <w:rPr>
          <w:sz w:val="28"/>
          <w:szCs w:val="28"/>
        </w:rPr>
        <w:t xml:space="preserve">1,    2,  </w:t>
      </w:r>
      <w:r w:rsidR="007638E2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7638E2">
        <w:rPr>
          <w:sz w:val="28"/>
          <w:szCs w:val="28"/>
        </w:rPr>
        <w:t xml:space="preserve">     4,      5,        6,   7.</w:t>
      </w:r>
    </w:p>
    <w:p w:rsidR="007638E2" w:rsidRDefault="007638E2" w:rsidP="00367890">
      <w:pPr>
        <w:rPr>
          <w:sz w:val="28"/>
          <w:szCs w:val="28"/>
        </w:rPr>
      </w:pPr>
      <w:r>
        <w:rPr>
          <w:sz w:val="28"/>
          <w:szCs w:val="28"/>
        </w:rPr>
        <w:t xml:space="preserve">б) сравните ритм, такт, тембр с преобразованиями </w:t>
      </w:r>
      <w:proofErr w:type="gramStart"/>
      <w:r>
        <w:rPr>
          <w:sz w:val="28"/>
          <w:szCs w:val="28"/>
        </w:rPr>
        <w:t>математических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выражнений</w:t>
      </w:r>
      <w:proofErr w:type="spellEnd"/>
      <w:r>
        <w:rPr>
          <w:sz w:val="28"/>
          <w:szCs w:val="28"/>
        </w:rPr>
        <w:t>;</w:t>
      </w:r>
    </w:p>
    <w:p w:rsidR="007638E2" w:rsidRDefault="007638E2" w:rsidP="00367890">
      <w:pPr>
        <w:rPr>
          <w:sz w:val="28"/>
          <w:szCs w:val="28"/>
        </w:rPr>
      </w:pPr>
      <w:r>
        <w:rPr>
          <w:sz w:val="28"/>
          <w:szCs w:val="28"/>
        </w:rPr>
        <w:t>в) подберите музыкальное сопровождение для точки, прямоугольника, треугольника, окружности;</w:t>
      </w:r>
    </w:p>
    <w:p w:rsidR="007638E2" w:rsidRDefault="007638E2" w:rsidP="00367890">
      <w:pPr>
        <w:rPr>
          <w:sz w:val="28"/>
          <w:szCs w:val="28"/>
        </w:rPr>
      </w:pPr>
      <w:r>
        <w:rPr>
          <w:sz w:val="28"/>
          <w:szCs w:val="28"/>
        </w:rPr>
        <w:t>- эмоциональное сопровождение строгих математических соотношений, рассуждений, построений.</w:t>
      </w:r>
    </w:p>
    <w:p w:rsidR="007638E2" w:rsidRDefault="007638E2" w:rsidP="00367890">
      <w:pPr>
        <w:rPr>
          <w:sz w:val="28"/>
          <w:szCs w:val="28"/>
        </w:rPr>
      </w:pPr>
      <w:r>
        <w:rPr>
          <w:sz w:val="28"/>
          <w:szCs w:val="28"/>
        </w:rPr>
        <w:t>Например, при изучении числа 2 необходимо, прослушав музыку, ответить, что это- песня или танец? Определить, что под эту музыку ровно и мерно, как тикают часы, бьется пульс, стучит сердце. Затем можно прибавить к шагам хлопки и прохлопывать каждый шаг. Затем попробовать записать шаги и музыку с помощью палочек ( шаг левой ного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палочка, шаг правой- еще одна</w:t>
      </w:r>
      <w:r w:rsidR="00FD519E">
        <w:rPr>
          <w:sz w:val="28"/>
          <w:szCs w:val="28"/>
        </w:rPr>
        <w:t>). Посмотреть, сколько палочек удалось записать.</w:t>
      </w:r>
    </w:p>
    <w:p w:rsidR="00FD519E" w:rsidRDefault="00FD519E" w:rsidP="00367890">
      <w:pPr>
        <w:rPr>
          <w:sz w:val="28"/>
          <w:szCs w:val="28"/>
        </w:rPr>
      </w:pPr>
      <w:r>
        <w:rPr>
          <w:sz w:val="28"/>
          <w:szCs w:val="28"/>
        </w:rPr>
        <w:t>Задания на соотношение отрезков времени в музыке, танце, поэзи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ритма) наиболее полно представлены в программе по воспитанию и образованию детей 6-7 лет в детском саду «Радуга». </w:t>
      </w:r>
    </w:p>
    <w:p w:rsidR="00723F34" w:rsidRPr="00723F34" w:rsidRDefault="00723F34" w:rsidP="00367890">
      <w:pPr>
        <w:rPr>
          <w:sz w:val="28"/>
          <w:szCs w:val="28"/>
        </w:rPr>
      </w:pPr>
    </w:p>
    <w:p w:rsidR="00A17704" w:rsidRPr="00367890" w:rsidRDefault="00A17704" w:rsidP="00367890">
      <w:pPr>
        <w:rPr>
          <w:sz w:val="28"/>
          <w:szCs w:val="28"/>
        </w:rPr>
      </w:pPr>
    </w:p>
    <w:sectPr w:rsidR="00A17704" w:rsidRPr="00367890" w:rsidSect="00723F34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890"/>
    <w:rsid w:val="001948BF"/>
    <w:rsid w:val="00283A9F"/>
    <w:rsid w:val="00331175"/>
    <w:rsid w:val="00367890"/>
    <w:rsid w:val="00723F34"/>
    <w:rsid w:val="007638E2"/>
    <w:rsid w:val="00831C2A"/>
    <w:rsid w:val="00A17704"/>
    <w:rsid w:val="00DA2FAC"/>
    <w:rsid w:val="00DF77E1"/>
    <w:rsid w:val="00EC715B"/>
    <w:rsid w:val="00EF130C"/>
    <w:rsid w:val="00FD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FC35-2E42-43A2-943D-3DA2969E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2008-12-13T15:56:00Z</dcterms:created>
  <dcterms:modified xsi:type="dcterms:W3CDTF">2008-12-13T18:05:00Z</dcterms:modified>
</cp:coreProperties>
</file>