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AB" w:rsidRDefault="006D2DAB" w:rsidP="006D2DA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 как состояние и свойство организма</w:t>
      </w:r>
    </w:p>
    <w:p w:rsidR="006D2DAB" w:rsidRDefault="006D2DAB" w:rsidP="006D2DA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(Выступление на педагогическом совете,</w:t>
      </w:r>
    </w:p>
    <w:p w:rsidR="006D2DAB" w:rsidRDefault="006D2DAB" w:rsidP="006D2DA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подготовила и провела: старший воспитатель Жих Я.В.)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здоровье? На сегодняшний день дается более 300 определений этого понятия, и связано это с тем, что оно очень многогранно.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оптимальное определение дано Всемирной Организацией Здравоохранения (ВОЗ): здоровье – это состояние полного физического, психического и нравственного благополучия.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Составляющие здоровья:</w:t>
      </w:r>
    </w:p>
    <w:p w:rsidR="006D2DAB" w:rsidRDefault="006D2DAB" w:rsidP="006D2D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(окружающая среда) – 20%</w:t>
      </w:r>
    </w:p>
    <w:p w:rsidR="006D2DAB" w:rsidRDefault="006D2DAB" w:rsidP="006D2D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жизни – 50%</w:t>
      </w:r>
    </w:p>
    <w:p w:rsidR="006D2DAB" w:rsidRDefault="006D2DAB" w:rsidP="006D2D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Наследственность – 20%</w:t>
      </w:r>
    </w:p>
    <w:p w:rsidR="006D2DAB" w:rsidRDefault="006D2DAB" w:rsidP="006D2D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Медицина – 10%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продолжительность жизни (данные статистики):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– 68 лет по России, 64 года по Кузбассу. Женщины – 72 года по России, 70 лет по Кузбассу.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говорить о здоровье детей, то по разным данным, примерно половина детей приходят в первый класс уже с различными нарушениями здоровья. Прежде всего, это – нарушения опорно-двигательного аппарата, избыток или недостаток массы тела, нарушение зрения, нервно-психические расстройства, аллергические заболевания.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наша задача, как воспитателей, обращать внимание на проблему профилактики нарушений здоровья в детском саду.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 это информирование родителей по вопросам здорового образа жизни, повышение их компетентности в вопросах сохранения здоровья своих детей; это и непосредственное наблюдение за детьми с целью выявления каких-либо отклонений в здоровье детей, чтобы вовремя рекомендовать родителям обратиться с проблемой к специалисту; это и построение нашей воспитательной работы в соответствии с возрастными нормами детей и использованием здоровьесберегающих технологий </w:t>
      </w:r>
      <w:r>
        <w:rPr>
          <w:rFonts w:ascii="Times New Roman" w:hAnsi="Times New Roman"/>
          <w:sz w:val="28"/>
          <w:szCs w:val="28"/>
        </w:rPr>
        <w:lastRenderedPageBreak/>
        <w:t>(физкультурные и оздороровительные минутки, подвижные игры, смена видов деятельности, закаливающие процедуры и др.).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Необходимо, чтобы мы осознавали и ценность собственного здоровья, так как здоровье педагога и здоровье детского коллектива тесно взаимосвязаны.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практические экспресс-методы определения количества здоровья. Один из таких методов – проба Штанге. Необходимо сделать максимально возможный вдох и задержать дыхание. Время, которое Вы смогли выдержать – показатель уровня здоровья. До 30 секунд – резервов здоровья в организме нет, до 50 секунд – средний уровень здоровья.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значит, что в организме нет резервов? Дело в том, что метод Штанге основании на оценке энергетического резерва в организме (запаса энергии). Вся работа на уровне клеток, органов, систем в нашем теле идет с потреблением энергии, но имеется запас – «резерв» энергии, который не расходуется, а остается «на черный день». Таким «черным днем» может стать стресс, болезнь, физические нагрузки и другое. Если показатель в пробе Штанге говорит о том, что резервной энергии нет, это значит, что организм начинает в непредвиденных ситуациях (те самые «черные дни») брать ее с других процессов, т.е. он начинает работать, исстрачивая себя.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резервной энергии связано с нашим образом жизни, особенно с работой мышечной системы и режимом дня.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остановимся на энергетическом резерве детей. Существует такое понятие, как утомление. Утомление признак того, что энергетический резерв в организме истощен. Именно поэтому мы, как грамотные специалисты, должны уметь замечать момент утомления ребенка. Признаком утомления могут служить: отвлечение внимания ребенка, он не слышит воспитателя, во время занятия он стал поворачиваться, мешать другим и т.д. В это время как раз и нужна смена видов деятельности, ведение физкультминуток, игровых пауз.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Говоря о составляющих понятия «здоровье» и для взрослых и для детей на первое место выходит образ жизни.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что мы должны обращать внимание, говоря о здоровом образе жизни:</w:t>
      </w:r>
    </w:p>
    <w:p w:rsidR="006D2DAB" w:rsidRDefault="006D2DAB" w:rsidP="006D2D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режима дня, который определяется возрастом. Для взрослых это соблюдение режима труда и отдыха.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Доказано, что недостаточная продолжительность сна ведет к снижению работоспособности организма, возникновению быстрого утомления, снижению сопротивляемости организма к инфекциям. Для детей продолжительность сна должна составлять 10-12 часов. Для взрослых 6-10 часов.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Учеными установлено, что режим сна, а в особенности сон в период до 24 часов ночи, связан с кроветворными функциями в организме. Наша кровь постоянно обновляется, при нарушении режима сна и отсутствии сна до 24 часов процессы обновления клеток крови сбиваются. У детей, которые поздно ложатся спать и не соблюдают режим дня, очень часто наблюдается малокровие, низкий гемоглобин крови.</w:t>
      </w:r>
    </w:p>
    <w:p w:rsidR="006D2DAB" w:rsidRDefault="006D2DAB" w:rsidP="006D2D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сбалансированное питание.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Нашему организму необходимо ежедневно получать определенное количество белков, жиров и углеводов. Белки не имеют свойства накапливаться в организме (в отличие от углеводов и жиров). Поэтому «белковое голодание» опасный для человека процесс, когда организм использует белки, расщепляя свои же структуры. Источники белка: мясные и молочные продукты, рыба, яйца, бобовые.</w:t>
      </w:r>
    </w:p>
    <w:p w:rsidR="006D2DAB" w:rsidRDefault="006D2DAB" w:rsidP="006D2D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Оптимальный режим двигательной активности.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Оказывается движение – способ раскрытия генетической информации. Определенное количество двигательной активности позволяет детскому организму переходить на следующий этап развития. Чем больше ребенок двигается, тем быстрее и качественнее он развивается. Чем больше энергии у него тратится, тем больше и восстановится, т.е. тем больше у него будет </w:t>
      </w:r>
      <w:r>
        <w:rPr>
          <w:rFonts w:ascii="Times New Roman" w:hAnsi="Times New Roman"/>
          <w:sz w:val="28"/>
          <w:szCs w:val="28"/>
        </w:rPr>
        <w:lastRenderedPageBreak/>
        <w:t>энергетический резерв, соответственно он будет выносливее и устойчивее к утомлению.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необходимо обращать внимание не только на соблюдение режима двигательной активности в течении дня, но и на отклонения в развитии скелетно-мышечной системы и принимать профилактические меры по предупреждению плоскостопия, сутулости, асимметрии лопаток, используя в своем арсенале различные виды гимнастик и массажа.</w:t>
      </w:r>
    </w:p>
    <w:p w:rsidR="006D2DAB" w:rsidRDefault="006D2DAB" w:rsidP="006D2D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Психо-эмоциональный комфорт.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учитывать в детях тип нервной системы (сильный и слабый), биологические ритмы детей в течение дня, асимметрию мозга (правши и левши).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влиянии полушарий головного мозга на деятельность организма, отмечу, что левая и правая сторона мозга отвечают за разные процессы. Именно поэтому между левшами и правшами имеются существенные различия. Правши более логичны; нацелены на одно конкретное решение; информацию легче воспринимают дозировано, частями; имеют хорошую слуховую память, любят рассуждать, строить гипотезы; предпочитают действовать по заранее спланированной схеме. Левши – очень творческие люди; нацелены на выработку как можно больших вариантов решения проблемы; хорошо развита интуиция и чувственная сфера; все воспринимают всерьез; обидчивы и депрессивны; хорошо воспринимают информацию через зрительный канал; обладают экспрессивной речью, богато выраженной жестикуляцией, со сбоями, запинками, лишними словами; не скрывают своих чувств; внушаемы и доверчивы; легко огорчаются, плачут, переходят в состояние гнева; действуют по настроению.</w:t>
      </w:r>
    </w:p>
    <w:p w:rsidR="006D2DAB" w:rsidRDefault="006D2DAB" w:rsidP="006D2D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вредных привычек.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основы таких отклонений лежат в детстве, даже в раннем детстве, в момент формирования нервных структур, психологических установок, отношения ребенка к миру.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Несмотря на общее положительное отношение взрослых к факторам здорового образа жизни, в реальности мы нечасто их соблюдаем. Но если задуматься - именно от нас зависит наше будущее и будущее наших детей, и мы просто не можем оставаться  равнодушными к тому, что происходит сейчас с нашей жизнью.</w:t>
      </w: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DAB" w:rsidRDefault="006D2DAB" w:rsidP="006D2D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7F57" w:rsidRDefault="00C67F57"/>
    <w:sectPr w:rsidR="00C67F57" w:rsidSect="00C6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58"/>
    <w:multiLevelType w:val="hybridMultilevel"/>
    <w:tmpl w:val="011858E0"/>
    <w:lvl w:ilvl="0" w:tplc="C9EAA3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B577B"/>
    <w:multiLevelType w:val="hybridMultilevel"/>
    <w:tmpl w:val="8D22B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DAB"/>
    <w:rsid w:val="006D2DAB"/>
    <w:rsid w:val="00C6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5элемент</dc:creator>
  <cp:keywords/>
  <dc:description/>
  <cp:lastModifiedBy>5элемент</cp:lastModifiedBy>
  <cp:revision>2</cp:revision>
  <dcterms:created xsi:type="dcterms:W3CDTF">2012-03-19T14:16:00Z</dcterms:created>
  <dcterms:modified xsi:type="dcterms:W3CDTF">2012-03-19T14:16:00Z</dcterms:modified>
</cp:coreProperties>
</file>