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46" w:rsidRDefault="00E00FB2">
      <w:r>
        <w:t xml:space="preserve">Одной из приоритетных проблем нашего общества является приобщение ребенка к чтению.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 и </w:t>
      </w:r>
      <w:proofErr w:type="spellStart"/>
      <w:r>
        <w:t>видеопродукций</w:t>
      </w:r>
      <w:proofErr w:type="spellEnd"/>
      <w:r>
        <w:t xml:space="preserve">, компьютерные игры. Как результат, школьники не любят, не хотят читать. </w:t>
      </w:r>
      <w:r>
        <w:br/>
      </w:r>
      <w:r>
        <w:br/>
      </w:r>
      <w:proofErr w:type="gramStart"/>
      <w: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  <w:r>
        <w:t xml:space="preserve"> </w:t>
      </w:r>
      <w:r>
        <w:br/>
      </w:r>
      <w:r>
        <w:br/>
        <w:t>Книга же, напротив, дает возможность домыслить, “</w:t>
      </w:r>
      <w:proofErr w:type="spellStart"/>
      <w:r>
        <w:t>дофантазировать</w:t>
      </w:r>
      <w:proofErr w:type="spellEnd"/>
      <w:r>
        <w:t xml:space="preserve">”. Она учит размышлять над новой информацией, развивает </w:t>
      </w:r>
      <w:proofErr w:type="spellStart"/>
      <w:r>
        <w:t>креативность</w:t>
      </w:r>
      <w:proofErr w:type="spellEnd"/>
      <w:r>
        <w:t xml:space="preserve">, творческие способности, умение думать самостоятельно. </w:t>
      </w:r>
      <w:r>
        <w:br/>
      </w:r>
      <w:r>
        <w:br/>
        <w:t xml:space="preserve"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 </w:t>
      </w:r>
      <w:r>
        <w:br/>
      </w:r>
      <w:r>
        <w:br/>
        <w:t xml:space="preserve">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дошкольнику прекрасные образцы русского литературного языка. </w:t>
      </w:r>
      <w:r>
        <w:br/>
      </w:r>
      <w:r>
        <w:br/>
        <w:t xml:space="preserve"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 </w:t>
      </w:r>
      <w:r>
        <w:br/>
      </w:r>
      <w:r>
        <w:br/>
        <w:t xml:space="preserve">Очень важно вовремя воспитать любовь и интерес к книге. С.Я.Маршак считал основной задачей взрослых открыть в ребенке “талант читателя”. </w:t>
      </w:r>
      <w:r>
        <w:br/>
      </w:r>
      <w:r>
        <w:br/>
        <w:t xml:space="preserve">Кто же вводит ребенка в мир книги? Этим занимаются родители и работники дошкольных учреждений. Библиотека и школа не первый, а последующий этап формирования читателя. </w:t>
      </w:r>
      <w:r>
        <w:br/>
      </w:r>
      <w:r>
        <w:br/>
        <w:t xml:space="preserve">Исходя из этого, самым осведомленным человеком в вопросах детской литературы и чтения должен быть воспитатель дошкольного учреждения. </w:t>
      </w:r>
      <w:proofErr w:type="gramStart"/>
      <w:r>
        <w:t>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знания, социолог, быстро и точно реагирующий на изменение детского отношения к книге и процессу чтения, психолог, наблюдающий за восприятием и воздействием художественного текста на детей.</w:t>
      </w:r>
      <w:proofErr w:type="gramEnd"/>
      <w:r>
        <w:t xml:space="preserve"> </w:t>
      </w:r>
      <w:r>
        <w:br/>
      </w:r>
      <w:r>
        <w:br/>
        <w:t xml:space="preserve">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</w:t>
      </w:r>
      <w:r>
        <w:lastRenderedPageBreak/>
        <w:t xml:space="preserve">как произведение искусства, раскрыть его замысел, заразить слушателя эмоциональным отношением к </w:t>
      </w:r>
      <w:proofErr w:type="gramStart"/>
      <w:r>
        <w:t>прочитанному</w:t>
      </w:r>
      <w:proofErr w:type="gramEnd"/>
      <w:r>
        <w:t xml:space="preserve">: чувствам, поступкам, лирическим переживаниям героев. </w:t>
      </w:r>
      <w:r>
        <w:br/>
      </w:r>
      <w:r>
        <w:br/>
        <w:t>Таким образом, важно признать процесс чтения определяющим в образовании и развитии, мировоззренческом и нравственном становлении человека, ребенка.</w:t>
      </w:r>
    </w:p>
    <w:sectPr w:rsidR="00077046" w:rsidSect="0007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B2"/>
    <w:rsid w:val="00077046"/>
    <w:rsid w:val="00E0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2012-03-03T15:35:00Z</dcterms:created>
  <dcterms:modified xsi:type="dcterms:W3CDTF">2012-03-03T15:39:00Z</dcterms:modified>
</cp:coreProperties>
</file>