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92" w:rsidRDefault="00B73978" w:rsidP="00EA21FE">
      <w:pPr>
        <w:spacing w:before="180" w:after="120" w:line="270" w:lineRule="atLeast"/>
        <w:jc w:val="center"/>
        <w:outlineLvl w:val="1"/>
        <w:rPr>
          <w:rFonts w:ascii="Georgia" w:eastAsia="Times New Roman" w:hAnsi="Georgia" w:cs="Tahoma"/>
          <w:color w:val="00B0F0"/>
          <w:kern w:val="36"/>
          <w:sz w:val="33"/>
          <w:szCs w:val="33"/>
        </w:rPr>
      </w:pPr>
      <w:r w:rsidRPr="00083CE9">
        <w:rPr>
          <w:rFonts w:ascii="Georgia" w:eastAsia="Times New Roman" w:hAnsi="Georgia" w:cs="Tahoma"/>
          <w:color w:val="00B0F0"/>
          <w:kern w:val="36"/>
          <w:sz w:val="33"/>
          <w:szCs w:val="33"/>
        </w:rPr>
        <w:t xml:space="preserve">Консультация для родителей </w:t>
      </w:r>
    </w:p>
    <w:p w:rsidR="00B73978" w:rsidRDefault="00B73978" w:rsidP="00EA21FE">
      <w:pPr>
        <w:spacing w:before="180" w:after="120" w:line="270" w:lineRule="atLeast"/>
        <w:jc w:val="center"/>
        <w:outlineLvl w:val="1"/>
        <w:rPr>
          <w:rFonts w:ascii="Georgia" w:eastAsia="Times New Roman" w:hAnsi="Georgia" w:cs="Tahoma"/>
          <w:color w:val="00B0F0"/>
          <w:kern w:val="36"/>
          <w:sz w:val="33"/>
          <w:szCs w:val="33"/>
        </w:rPr>
      </w:pPr>
      <w:r w:rsidRPr="00083CE9">
        <w:rPr>
          <w:rFonts w:ascii="Georgia" w:eastAsia="Times New Roman" w:hAnsi="Georgia" w:cs="Tahoma"/>
          <w:color w:val="00B0F0"/>
          <w:kern w:val="36"/>
          <w:sz w:val="33"/>
          <w:szCs w:val="33"/>
        </w:rPr>
        <w:t>«Роль сказки в развитии и воспитании ребенка»</w:t>
      </w:r>
    </w:p>
    <w:p w:rsidR="004F15E8" w:rsidRDefault="004F15E8" w:rsidP="00EA21FE">
      <w:pPr>
        <w:spacing w:before="180" w:after="120" w:line="270" w:lineRule="atLeast"/>
        <w:jc w:val="center"/>
        <w:outlineLvl w:val="1"/>
        <w:rPr>
          <w:rFonts w:ascii="Georgia" w:eastAsia="Times New Roman" w:hAnsi="Georgia" w:cs="Tahoma"/>
          <w:color w:val="00B0F0"/>
          <w:kern w:val="36"/>
          <w:sz w:val="33"/>
          <w:szCs w:val="33"/>
        </w:rPr>
      </w:pPr>
    </w:p>
    <w:p w:rsidR="004F15E8" w:rsidRDefault="004F15E8" w:rsidP="00EA21FE">
      <w:pPr>
        <w:spacing w:before="180" w:after="120" w:line="270" w:lineRule="atLeast"/>
        <w:jc w:val="center"/>
        <w:outlineLvl w:val="1"/>
        <w:rPr>
          <w:rFonts w:ascii="Georgia" w:eastAsia="Times New Roman" w:hAnsi="Georgia" w:cs="Tahoma"/>
          <w:color w:val="00B0F0"/>
          <w:kern w:val="36"/>
          <w:sz w:val="33"/>
          <w:szCs w:val="33"/>
        </w:rPr>
      </w:pPr>
      <w:r>
        <w:rPr>
          <w:noProof/>
        </w:rPr>
        <w:drawing>
          <wp:inline distT="0" distB="0" distL="0" distR="0" wp14:anchorId="5C5683FC" wp14:editId="1D4DB62C">
            <wp:extent cx="2699897" cy="2190750"/>
            <wp:effectExtent l="0" t="0" r="0" b="0"/>
            <wp:docPr id="2" name="Рисунок 2" descr="http://omsk-school56.narod.ru/rd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omsk-school56.narod.ru/rd5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65" cy="219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5E8" w:rsidRPr="00083CE9" w:rsidRDefault="004F15E8" w:rsidP="00EA21FE">
      <w:pPr>
        <w:spacing w:before="180" w:after="120" w:line="270" w:lineRule="atLeast"/>
        <w:jc w:val="center"/>
        <w:outlineLvl w:val="1"/>
        <w:rPr>
          <w:rFonts w:ascii="Georgia" w:eastAsia="Times New Roman" w:hAnsi="Georgia" w:cs="Tahoma"/>
          <w:color w:val="00B0F0"/>
          <w:kern w:val="36"/>
          <w:sz w:val="33"/>
          <w:szCs w:val="33"/>
        </w:rPr>
      </w:pP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Дети черпают из сказок множество познаний: первые представления о времени и пространстве, о св</w:t>
      </w:r>
      <w:bookmarkStart w:id="0" w:name="_GoBack"/>
      <w:bookmarkEnd w:id="0"/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язи человека с природой, с предметным миром, сказки позволяют ребенку увидеть добро и зло.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</w:t>
      </w:r>
      <w:proofErr w:type="gramStart"/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верно</w:t>
      </w:r>
      <w:proofErr w:type="gramEnd"/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Не 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Тогда запоминание будет осознанное, глубокое.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Для того</w:t>
      </w:r>
      <w:proofErr w:type="gramStart"/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,</w:t>
      </w:r>
      <w:proofErr w:type="gramEnd"/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lastRenderedPageBreak/>
        <w:t>Предлагаю рассмотреть некоторые из них.</w:t>
      </w:r>
    </w:p>
    <w:p w:rsidR="00B73978" w:rsidRPr="00B73978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</w:p>
    <w:p w:rsidR="00B73978" w:rsidRPr="00083CE9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  <w:t>«Встречи героев»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Игра помогает развивать устную диалогическую речь, лучше запоминать последовательность действий сказки и ее сюжет.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 w:rsidR="00B73978" w:rsidRPr="00B73978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</w:p>
    <w:p w:rsidR="00902892" w:rsidRDefault="00902892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</w:p>
    <w:p w:rsidR="00902892" w:rsidRDefault="00902892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</w:p>
    <w:p w:rsidR="00902892" w:rsidRDefault="00902892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</w:p>
    <w:p w:rsidR="00B73978" w:rsidRPr="00083CE9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  <w:t>«Звукорежиссеры»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Эта игра также направлена на развитие устной связной  речи, помогает лучше запоминать последовательность действий сказки и ее сюжет.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После прочтения сказки, рассмотрите иллюстрации к ней. Остановитесь </w:t>
      </w:r>
      <w:proofErr w:type="gramStart"/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на</w:t>
      </w:r>
      <w:proofErr w:type="gramEnd"/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 w:rsidR="00B73978" w:rsidRPr="00B73978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</w:p>
    <w:p w:rsidR="00B73978" w:rsidRPr="00B73978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  <w:t>«Новые сказки»</w:t>
      </w:r>
    </w:p>
    <w:p w:rsidR="00B73978" w:rsidRPr="00083CE9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Основными задачами данной игры является развитие творческого воображения, фантазии связной речи.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 w:rsidR="00B73978" w:rsidRPr="00B73978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</w:p>
    <w:p w:rsidR="00B73978" w:rsidRPr="00083CE9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  <w:t>«Пропущенный кадр»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Для игры можно использовать серии картин для рассказывания сказок, которые сейчас в достаточном количестве можно приобрести в магазинах.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По-порядку перед ребенком вкладываются картинки одной из сказок. Одна картинка нарочно убирается. Перед малышом ставится задача вспомнить,  какой сюжет пропущен. Если он затрудняется найти ответ, можно положить перевернутую картинку в </w:t>
      </w: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lastRenderedPageBreak/>
        <w:t>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 w:rsidR="00B73978" w:rsidRPr="00B73978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</w:p>
    <w:p w:rsidR="00B73978" w:rsidRPr="00083CE9" w:rsidRDefault="00B73978" w:rsidP="0090289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b/>
          <w:bCs/>
          <w:color w:val="3189D9"/>
          <w:sz w:val="24"/>
          <w:szCs w:val="24"/>
        </w:rPr>
        <w:t>«Сказочная цепочка»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Цель этой игры: научить составлять предложения  по предметным  картинкам. Помочь ребенку запомнить героев, предметное окружение, последовательность событий сказки.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определяет</w:t>
      </w:r>
      <w:r>
        <w:rPr>
          <w:rFonts w:ascii="Times New Roman" w:eastAsia="Times New Roman" w:hAnsi="Times New Roman" w:cs="Times New Roman"/>
          <w:color w:val="383838"/>
          <w:sz w:val="24"/>
          <w:szCs w:val="24"/>
        </w:rPr>
        <w:t>,</w:t>
      </w: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 xml:space="preserve">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 играя, не заменят никакие другие блага.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Родителям стоит больше уделять внимание сказке. Конкретное содержание каждой сказки может подсказать родителям и свои пути воспитания.</w:t>
      </w:r>
    </w:p>
    <w:p w:rsidR="00B73978" w:rsidRPr="00083CE9" w:rsidRDefault="00B73978" w:rsidP="0090289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383838"/>
          <w:sz w:val="24"/>
          <w:szCs w:val="24"/>
        </w:rPr>
      </w:pPr>
      <w:r w:rsidRPr="00083CE9">
        <w:rPr>
          <w:rFonts w:ascii="Times New Roman" w:eastAsia="Times New Roman" w:hAnsi="Times New Roman" w:cs="Times New Roman"/>
          <w:color w:val="383838"/>
          <w:sz w:val="24"/>
          <w:szCs w:val="24"/>
        </w:rPr>
        <w:t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</w:t>
      </w:r>
    </w:p>
    <w:p w:rsidR="007C4823" w:rsidRDefault="007C4823" w:rsidP="00902892">
      <w:pPr>
        <w:ind w:firstLine="709"/>
      </w:pPr>
    </w:p>
    <w:sectPr w:rsidR="007C4823" w:rsidSect="007C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978"/>
    <w:rsid w:val="004F15E8"/>
    <w:rsid w:val="007C4823"/>
    <w:rsid w:val="00902892"/>
    <w:rsid w:val="00B73978"/>
    <w:rsid w:val="00E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E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809</Words>
  <Characters>4615</Characters>
  <Application>Microsoft Office Word</Application>
  <DocSecurity>0</DocSecurity>
  <Lines>38</Lines>
  <Paragraphs>10</Paragraphs>
  <ScaleCrop>false</ScaleCrop>
  <Company>DreamLair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Библиотека11</cp:lastModifiedBy>
  <cp:revision>7</cp:revision>
  <dcterms:created xsi:type="dcterms:W3CDTF">2012-01-24T13:52:00Z</dcterms:created>
  <dcterms:modified xsi:type="dcterms:W3CDTF">2013-11-15T08:28:00Z</dcterms:modified>
</cp:coreProperties>
</file>