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6" w:rsidRPr="0068304A" w:rsidRDefault="00F55656" w:rsidP="00F55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68304A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Перспективы развития системы дошкольного образования в рамках федеральных государственных требований</w:t>
      </w:r>
    </w:p>
    <w:p w:rsidR="00F55656" w:rsidRPr="0068304A" w:rsidRDefault="00F55656" w:rsidP="00F55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  <w:t> </w:t>
      </w:r>
      <w:bookmarkStart w:id="0" w:name="_GoBack"/>
      <w:bookmarkEnd w:id="0"/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proofErr w:type="gramStart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Сегодня в обществе идет становление новой системы  дошкольного образования. 23 ноября 2009 г. Приказом Министерства образования и науки РФ от  № 655 были утверждены (зарегистрирован Минюстом России 8 февраля 2010 г. № 16299) федеральные государственные требования к структуре основной общеобразовательной программы дошкольного образования (далее ФГТ). </w:t>
      </w:r>
      <w:proofErr w:type="gramEnd"/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Очень важно то, что ФГТ разработаны в соответствии с Законом РФ «Об образовании» (п. 6.2. ст. 9). Эта норма была введена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 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ФГТ являются вместе с типовым положением о дошкольном образовательном учреждении пока единственным основополагающим документом нормативной правовой базы системы дошкольного образования, обязательным для исполнения во всех типах и видах образовательных учреждений, ориентиром развития системы дошкольного образования.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Впервые в истории российского образования ФГТ являются документом, который на федеральном уровне определяет, какой должна быть основная общеобразовательная программа дошкольного учреждения,  какие она определяет цели,  содержание  образования и как организован образовательный процесс.</w:t>
      </w:r>
    </w:p>
    <w:p w:rsidR="00F55656" w:rsidRPr="0068304A" w:rsidRDefault="00F55656" w:rsidP="00F55656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 соответствии с ФГТ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Содержание обязательной части определяет примерная программа, которая </w:t>
      </w:r>
      <w:r w:rsidRPr="0068304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 xml:space="preserve">должна быть реализована в любом </w:t>
      </w:r>
      <w:r w:rsidRPr="0068304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lastRenderedPageBreak/>
        <w:t>учреждении дошкольного образования, имеющем государственную аккредитацию.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 ФГТ установлено, что объем обязательной части программы, должен составлять не менее 80% времени, необходимого для реализации всей программы.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Остальные 20% отводятся для части программы, формируемой участниками образовательного процесса, в которой отражается вся специфика деятельности образовательного учреждения, все приоритеты, т.е. содержание этой части коллектив дошкольного учреждения должен адаптировать к конкретным условиям конкретного детского сада.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Почему появился новый документ? Какое содержание будет заложено в общеобразовательные программы дошкольного образования? Какие изменения произойдут в системе дошкольного образования при внедрении ФГТ? Все эти вопросы вызывают и тревогу, и интерес у педагогов и родителей.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</w:t>
      </w:r>
    </w:p>
    <w:p w:rsidR="00F55656" w:rsidRPr="0068304A" w:rsidRDefault="00F55656" w:rsidP="00F55656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Введение ФГТ связано с тем, что настала необходимость  стандартизации содержания дошкольного образования,</w:t>
      </w:r>
      <w:r w:rsidRPr="0068304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для того чтобы, обеспечить каждому ребенку равные стартовые возможности для успешного обучения в школе.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 xml:space="preserve">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самоценности</w:t>
      </w:r>
      <w:proofErr w:type="spellEnd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При этом педагогам дается ориентир конечной цели их деятельности. В ФГТ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ЗУНы</w:t>
      </w:r>
      <w:proofErr w:type="spellEnd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 </w:t>
      </w:r>
    </w:p>
    <w:p w:rsidR="00F55656" w:rsidRPr="0068304A" w:rsidRDefault="00F55656" w:rsidP="00F55656">
      <w:pPr>
        <w:spacing w:after="0" w:line="240" w:lineRule="auto"/>
        <w:ind w:right="75" w:firstLine="435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 тексте ФГТ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 понятие «занятие» рассматривается как  занимательное дело, без отождествления его с занятием как дидактической формой учебной деятельности. </w:t>
      </w:r>
    </w:p>
    <w:p w:rsidR="00F55656" w:rsidRPr="0068304A" w:rsidRDefault="00F55656" w:rsidP="00F55656">
      <w:pPr>
        <w:spacing w:before="100" w:beforeAutospacing="1" w:after="0" w:line="240" w:lineRule="auto"/>
        <w:ind w:firstLine="435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самоценности</w:t>
      </w:r>
      <w:proofErr w:type="spellEnd"/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 соответствуют определенные формы работы с детьми.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т.д. Все это заложено в образовательные области.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ФГТ принципам: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-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принцип развивающего образования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целью которого является развитие ребенка;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- принцип необходимости и достаточност</w:t>
      </w:r>
      <w:proofErr w:type="gramStart"/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и</w:t>
      </w: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(</w:t>
      </w:r>
      <w:proofErr w:type="gramEnd"/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с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-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принцип интеграции</w:t>
      </w: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образовательных областей в соответствии с возрастными возможностями и особенностями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 xml:space="preserve">воспитанников, спецификой и возможностями образовательных областей;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 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-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комплексно-тематический принцип</w:t>
      </w: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построения образовательного процесса;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 соответствии с комплексно-тематическим принципом построения образовательного процесса ФГТ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 дань уважения, память. 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lastRenderedPageBreak/>
        <w:t xml:space="preserve">-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решение программных образовательных задач в совместной деятельности взрослого и детей </w:t>
      </w:r>
      <w:r w:rsidRPr="0068304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(о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бразовательная деятельность, осуществляемая в процессе организации различных видов детской деятельности</w:t>
      </w:r>
      <w:r w:rsidRPr="0068304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 образовательная деятельность, осуществляемая в ходе режимных моментов</w:t>
      </w:r>
      <w:r w:rsidRPr="0068304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)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и самостоятельной деятельности детей;  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- это наиболее естественный и эффективный контекст развития в дошкольном детстве.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-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взаимодействие </w:t>
      </w:r>
      <w:proofErr w:type="gramStart"/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с</w:t>
      </w:r>
      <w:proofErr w:type="gramEnd"/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родителям;</w:t>
      </w:r>
      <w:r w:rsidRPr="0068304A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 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- И что еще очень важно, основная программа дошкольного образования обеспечивает </w:t>
      </w:r>
      <w:r w:rsidRPr="0068304A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преемственность с примерными основными программами начального образования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чего не было ранее.</w:t>
      </w:r>
    </w:p>
    <w:p w:rsidR="00F55656" w:rsidRPr="0068304A" w:rsidRDefault="00F55656" w:rsidP="00F5565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F55656" w:rsidRPr="0068304A" w:rsidRDefault="00F55656" w:rsidP="00F556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</w:t>
      </w: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1)    Желание сделать жизнь в детском саду более осмысленной и интересной.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2)   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3)   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4)    Стремление к формированию инициативного, активного и самостоятельного ребенка.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5)    Отказ от копирования школьных технологий и форм организации обучения.</w:t>
      </w:r>
    </w:p>
    <w:p w:rsidR="00F55656" w:rsidRPr="0068304A" w:rsidRDefault="00F55656" w:rsidP="00F5565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8304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6)    Ориентация на содействие развитию ребенка при взаимодействии с родителями.</w:t>
      </w:r>
    </w:p>
    <w:p w:rsidR="000B03EC" w:rsidRPr="0068304A" w:rsidRDefault="000B03EC">
      <w:pPr>
        <w:rPr>
          <w:color w:val="1F497D" w:themeColor="text2"/>
        </w:rPr>
      </w:pPr>
    </w:p>
    <w:sectPr w:rsidR="000B03EC" w:rsidRPr="0068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8"/>
    <w:rsid w:val="000B03EC"/>
    <w:rsid w:val="00667D78"/>
    <w:rsid w:val="0068304A"/>
    <w:rsid w:val="00F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1849</Words>
  <Characters>10541</Characters>
  <Application>Microsoft Office Word</Application>
  <DocSecurity>0</DocSecurity>
  <Lines>87</Lines>
  <Paragraphs>24</Paragraphs>
  <ScaleCrop>false</ScaleCrop>
  <Company>BlackShine Team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2011-09-23T06:08:00Z</dcterms:created>
  <dcterms:modified xsi:type="dcterms:W3CDTF">2011-09-23T06:46:00Z</dcterms:modified>
</cp:coreProperties>
</file>