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pct"/>
        <w:tblCellSpacing w:w="0" w:type="dxa"/>
        <w:tblInd w:w="-142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58"/>
        <w:gridCol w:w="6448"/>
        <w:gridCol w:w="952"/>
        <w:gridCol w:w="156"/>
      </w:tblGrid>
      <w:tr w:rsidR="00E029B4" w:rsidRPr="00E029B4" w:rsidTr="00377ED5">
        <w:trPr>
          <w:trHeight w:val="345"/>
          <w:tblCellSpacing w:w="0" w:type="dxa"/>
        </w:trPr>
        <w:tc>
          <w:tcPr>
            <w:tcW w:w="4927" w:type="pct"/>
            <w:gridSpan w:val="4"/>
            <w:vAlign w:val="center"/>
            <w:hideMark/>
          </w:tcPr>
          <w:tbl>
            <w:tblPr>
              <w:tblpPr w:leftFromText="180" w:rightFromText="180" w:vertAnchor="text" w:horzAnchor="margin" w:tblpY="-224"/>
              <w:tblOverlap w:val="never"/>
              <w:tblW w:w="106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E029B4" w:rsidRPr="00E029B4" w:rsidTr="00377ED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ПРАВИЛЬНО ОБЩАТЬСЯ С РЕБЕНКОМ</w:t>
                  </w: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bookmarkStart w:id="0" w:name="part_69"/>
                  <w:bookmarkEnd w:id="0"/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Что стоит за «плохим» поведением?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Случается, что ребенок регулярно демонстрирует негативное поведение: показное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непослушание, физическую или вербальную агрессивность, жестокость,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злоупотребляет своими способностями.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Следует одновременно сделать три вещи.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1. Определить возможные факторы, обусловливающие поведение ребенка, и приступить к их изменению.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2. Создать дома или группе детского сада атмосферу заботы,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понимания, поддержки и поощрения, чтобы у детей отпала необходимость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демонстрировать вызывающее поведение.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3. Конструктивно вмешиваться в тех ситуациях, когда дети ведут себя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плохо, корректировать такое поведение, обучать навыкам самоконтроля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самоуважению.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D71120" wp14:editId="04B8F888">
                        <wp:extent cx="3333750" cy="2162175"/>
                        <wp:effectExtent l="0" t="0" r="0" b="0"/>
                        <wp:docPr id="12" name="Рисунок 12" descr="http://www.fictionbook.ru/static/bookimages/00/20/15/00201519.bin.dir/h/i_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fictionbook.ru/static/bookimages/00/20/15/00201519.bin.dir/h/i_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У любого плохого поведения есть причина, хотя порой ее трудно обнаружить.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Плохое поведение «срабатывает», и ребенок получает то, что он хочет (игрушка, внимание).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Плохое поведение может быть «нормой» – типичным для того, что ребенок видит дома.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Плохое поведение может быть способом выражения гнева, страха или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других эмоций. Ребенок просто не знает способа правильного выражения.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Потеря контроля может быть вызвана физическими обстоятельствами: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плохим питанием, самочувствием, аллергией, аутизмом или отставанием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развитии.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Дети чувствуют себя беспомощными, ненужными и утверждают свою силу и правоту.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Дети не знают другого способа получить то, что они хотят.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Понимание может быть главным способом оказания помощи ребенку.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Эффективной стратегией помощи детям, демонстрирующим негативное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поведение, является предоставление им самостоятельности. У детей должна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быть возможность самостоятельно делать выбор, принимать на себя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лидерство и ответственность. Детям важно, чтобы их принимали всерьез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поручали сложные задания.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Еще один способ профилактики плохого поведения состоит в том, чтобы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ясно объяснять детям, чего от них ждут. Следует готовить успех детей, а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 подлавливать их на ошибках и воспитывать на отрицании их поведения.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Наименее эффективный способ реагирования – наказание.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Большинство детей, демонстрирующих негативное поведение, уже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чувствуют себя деморализованными и слабыми. Наказание только обостряет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их чувства, ухудшает реакцию на воспитателя, приводит к соперничеству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между ребенком и взрослым вместо доверия и уважения.</w:t>
                  </w: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1" w:name="part_91"/>
                  <w:bookmarkEnd w:id="1"/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Как и за что хвалить ребенка?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Все мы хотим, чтобы нас заметили и похвалили. Чего хочет ребенок, который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протягивает вам только что выполненный рисунок и спрашивает: «Красиво?»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Возможно, он чувствует себя незащищенным, или у него низкая самооценка,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или он хочет установить контакт, или ищет подтверждения правильности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своих действий, или…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Может быть, просто сказать: «Молодец, красиво»? Так чаще всего мы и поступаем. Так чаще всего поступать и не стоит.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232F48" wp14:editId="2BD9A7A3">
                        <wp:extent cx="3333750" cy="2305050"/>
                        <wp:effectExtent l="0" t="0" r="0" b="0"/>
                        <wp:docPr id="11" name="Рисунок 11" descr="http://www.fictionbook.ru/static/bookimages/00/20/15/00201519.bin.dir/h/i_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www.fictionbook.ru/static/bookimages/00/20/15/00201519.bin.dir/h/i_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Итак, ребенок показывает картинку, которую только что нарисовал.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Вы (рассматривая с искренним интересом, с одобрением в голосе): «Ты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нарисовал вот здесь большой дом… из трубы идет густой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дым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… а внизу 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вижу что-то синее, здесь еще пустое место…»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Когда продукты деятельности ребенка встречают такой </w:t>
                  </w:r>
                  <w:proofErr w:type="spell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безоценочный</w:t>
                  </w:r>
                  <w:proofErr w:type="spell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прием, когда проявляется внимание к деталям, ребенок, как правило,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забывает исходный вопрос и начинает осознавать свои действия. Можно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слышать, как ребенок подхватывает слова взрослого, включается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разговор и комментирует рисунок: «У меня здесь три окна – одно маме,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второе папе, а это – для меня и Тузика. А вот здесь у меня речка. Тут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будет машина, я еще не успел нарисовать, сейчас нарисую…» Вдумайтесь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эти слова, почувствуйте, как меняется состояние ребенка. Если в самом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начале была зависимость от слова взрослого, то в ходе разговора ребенок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 только получил желаемое одобрение, но и почувствовал неформальную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заинтересованность, утвердился в своих достижениях, включился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общение, увидел перспективу своих действий.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Теперь ребенок свободен и сам оценивает свою работу.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Вам показалось, как всегда, слишком длинно?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Используйте иногда короткую фразу: «Важно не то, что я считаю красивым, а то, что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ты сам думаешь о своем рисунке». «Важно то, что думаешь ты сам».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Еще пример: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Посмотри, что я делаю.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Ты играешь с глиной.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Что мне сделать?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Ты можешь сделать все, что захочешь.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Ладно, я сделаю птичку.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Ты решил сделать птичку.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Старательно лепит, наконец, поднимает руку с вылепленной птичкой.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Вам нравится?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– Ты очень старался.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конечном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счете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важно, что думаем мы сами.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2" w:name="part_117"/>
                  <w:bookmarkEnd w:id="2"/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Когда и как помогать ребенку?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Маленький, беспомощный – как ему не помочь. Одеваем, обуваем, водим рукой, подсказываем слова, говорим и думаем за него…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Возмущаемся: какой несамостоятельный! Тревожимся: научится ли?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результате перестраховываемся и лишаем ребенка возможности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реализовывать свои компетенции и приобретать компетентности.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На что ребенок имеет право, то есть что в его компетенции: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устанавливать отношения и общаться с разными людьми, высказывать свои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суждения, мысли и чувства, начинать и совершать совместные действия,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пробовать и ошибаться, делать по-своему, а не по образцу и многое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другое.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00E0D2" wp14:editId="34BDB281">
                        <wp:extent cx="3333750" cy="2647950"/>
                        <wp:effectExtent l="0" t="0" r="0" b="0"/>
                        <wp:docPr id="10" name="Рисунок 10" descr="http://www.fictionbook.ru/static/bookimages/00/20/15/00201519.bin.dir/h/i_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www.fictionbook.ru/static/bookimages/00/20/15/00201519.bin.dir/h/i_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Прежде чем помогать, следует понаблюдать – а требуется ли помощь?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Подумать, чем вызвано желание помочь: потребностью ребенка или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желанием взрослого ускорить события (быстрее одеть), придать игре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нужное русло (по сути, переключить), услышать желаемый ответ, увидеть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ожидаемое действие (сделать за него).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Помогать следует тогда, когда ребенок просит о помощи.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А теперь – как.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Сначала спросите: что ты хотел сделать, что именно у тебя не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получается, как бы ты хотел это сделать, если бы умел сам. Какая помощь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тебе нужна, чем я могу помочь тебе, кто может помочь, к кому бы ты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обратился за помощью?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Таким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образом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 поможете ребенку осознать затруднение и оформить его словами.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После того, как затруднение будет обозначено, можно правильно определить, какая помощь нужна – подсказка, поддержка, одобрение,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подтверждение правильности действий, показ и т. п.</w:t>
                  </w:r>
                  <w:proofErr w:type="gramEnd"/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Если ребенок будет иметь возможность действовать осознанно и самостоятельно, он будет приобретать собственный уникальный опыт.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Таким образом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мы будем способствовать развитию его компетентности и автономности.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part_134"/>
                  <w:bookmarkEnd w:id="3"/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Как поддерживать у ребенка положительную самооценку?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Ребенок с развитым чувством самоуважения доброжелательно относится к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окружающим, терпим как к своим собственным, так и к чужим слабостям.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Самонадеянность или эгоизм часто являются результатом недостаточного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самоуважения – не чувствуя уверенности в себе, ребенок может вести себя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агрессивно и высокомерно, защищаясь от того, что он сам воспринимает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как агрессию или превосходство других 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75CD03" wp14:editId="7E46D73C">
                        <wp:extent cx="3333750" cy="3333750"/>
                        <wp:effectExtent l="0" t="0" r="0" b="0"/>
                        <wp:docPr id="9" name="Рисунок 9" descr="http://www.fictionbook.ru/static/bookimages/00/20/15/00201519.bin.dir/h/i_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fictionbook.ru/static/bookimages/00/20/15/00201519.bin.dir/h/i_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Что можно сделать…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Самый эффективный способ – помочь ребенку обнаружить свои сильные стороны.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Иногда задатки очевидны, например ребенок может иметь чудесный голос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хорошее чувство ритма. Чаще способности менее заметны, однако они точно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есть. Например, некоторые дети удивительно чувствительны к трудностям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других людей. У других хорошее воображение, помогающее им находить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новые решения задач. У третьих милый, добродушный характер.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Развивать сильные стороны, а не исправлять слабые – еще одна позитивная стратегия.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Помочь ребенку увидеть как сильные (прежде всего), так и слабые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стороны других людей. Не скрывать свои слабые стороны. Чаще относиться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 юмором по отношению к своим слабостям.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4" w:name="part_143"/>
                  <w:bookmarkEnd w:id="4"/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Как общаться с ребенком, не лишая его инициативы?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Дети не смогут обнаружить и использовать свои внутренние ресурсы и испытать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силу своих потенциальных возможностей, если для этого нет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соответствующих условий. Ответственности нельзя обучить.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Ответственности научаются только на собственном опыте. Когда мы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принимаем решения за ребенка, мы лишаем его возможности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самореализовываться</w:t>
                  </w:r>
                  <w:proofErr w:type="spell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, проявлять инициативу и творческие способности,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приобретать автономность.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Дети тысячи раз в день в самых разнообразных ситуациях провоцируют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нас на принятие решений за них: «Во что мне поиграть?», «Какую рубашку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мне надеть?», «Каким цветом рисовать небо?» и т. д.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BC0F41" wp14:editId="0FA23790">
                        <wp:extent cx="3333750" cy="2162175"/>
                        <wp:effectExtent l="0" t="0" r="0" b="9525"/>
                        <wp:docPr id="8" name="Рисунок 8" descr="http://www.fictionbook.ru/static/bookimages/00/20/15/00201519.bin.dir/h/i_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www.fictionbook.ru/static/bookimages/00/20/15/00201519.bin.dir/h/i_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Использовать ответы, возвращающие ребенку ответственность, тем самым помогая ему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обрести внутреннюю мотивацию и чувствовать себя хозяином ситуации.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Например, ребенок протягивает воспитателю кубик и спрашивает: «Что это?»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Невероятное удовольствие слышать вопросы детей.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Вот уж где простор для педагогической самореализации – понять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вопрос, сделать мгновенный вывод о любознательности и уме ребенка, 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сфере его интересов, вывернуться самой наизнанку и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показать свою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осведомленность и мало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 чего еще. Случается – вопрос короткий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конкретный. Ответ пространный и многозначительный.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Смысл этого вопроса не в познании. Назвать игрушку – значит подавить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креативность ребенка, структурировать его деятельность или удержать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инициативу в собственных руках. Ответственность можно вернуть, сказав: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«Это может быть всем, чем ты захочешь».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 зависимости от вопроса ответ может звучать иначе: «Реши сам», «Это ты можешь сделать/выбрать/придумать сам».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Если ребенку нужна помощь, чтобы справиться с работой, которую он не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может закончить сам, без посторонней помощи, можно сказать: «Покажи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мне, что именно я должна сделать», «Скажи мне, что сделать, чтобы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помочь тебе».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Когда ответственность возвращается к ребенку, он начинает думать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придумывает такие варианты действий, которые не пришли бы на ум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взрослому.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5" w:name="part_158"/>
                  <w:bookmarkEnd w:id="5"/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Как развивать любознательность ребенка?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На протяжении всего дошкольного возраста окружающие ребенка взрослые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должны создавать благоприятные условия для развития у него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любознательности, которая затем перерастает в познавательную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активность. Если мы не научим ребенка мыслить в детском саду, то учить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его этому в школе будет неэффективно, потому что ушел безвозвратно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наиболее благоприятный период для развития мышления ребенка.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3A4808" wp14:editId="1FEA4801">
                        <wp:extent cx="3333750" cy="3362325"/>
                        <wp:effectExtent l="0" t="0" r="0" b="9525"/>
                        <wp:docPr id="7" name="Рисунок 7" descr="http://www.fictionbook.ru/static/bookimages/00/20/15/00201519.bin.dir/h/i_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www.fictionbook.ru/static/bookimages/00/20/15/00201519.bin.dir/h/i_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36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 рассказывайте детям об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увиденном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, побуждайте детей наблюдать, выделять,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обсуждать, обследовать и определять свойства, качества и назначение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предметов, делитесь воспоминаниями из своего детства.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Проводите с детьми целенаправленную работу по упорядочиванию их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представлений о мире. Собственным примером демонстрируйте бережное,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созидательное отношение к окружающим людям, к предметам.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Поддерживайте интерес к познанию окружающей действительности с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помощью постановки проблемных вопросов, наблюдения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экспериментирования.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Побуждайте детей задавать вопросы об окружающей действительности, об интересующих объектах и явлениях.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Выводите детей на экскурсии для накопления непосредственных впечатлений.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Знайте, интересы и привязанности ребенка и учитывайте его интересы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пожелания при планировании и проведении познавательно-развлекательных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мероприятий.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Предлагайте детям развивающие игры типа: «Найди отличия», «Составь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картинку», «Путаница», «Что было бы, если…», «Какой игрушки не стало?»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 др.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Создавайте дома или в детском саду условия для самостоятельной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познавательной деятельности. Например, создайте уголки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экспериментирования, внесите песок и воду, создайте возможность для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приготовления пищи. Развесьте различные схемы, модели, карты,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пиктограммы, позволяющие детям действовать самостоятельно.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Занимаясь с ребенком, создавайте условия для более эффективного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развития отдельных познавательных процессов. Например: развивать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воображение в изобразительной деятельности и др.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Сдерживайте себя! Не стремитесь сделать за ребенка то, что он может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сделать сам, не давайте готовых ответов на вопросы детей, побуждайте их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думать, рассуждать, высказывать свои предположения. Пусть дети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придумывают варианты решений разных ситуаций. Не забывайте при этом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предоставлять детям право выбора.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6" w:name="part_174"/>
                  <w:bookmarkEnd w:id="6"/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 помочь ребенку планировать свою деятельность?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Мы говорим: важно воспитать самостоятельность, ответственность; ребенок –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субъект своей деятельности; работа с детьми должна строиться с учетом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собственной активности ребенка.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Вместе с тем иные воспитатели настолько привыкли продумывать,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выстраивать и организовывать каждую минуту жизни детей в детском саду,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что доныне пишут в конспектах занятий возможные ответы детей на вопросы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воспитателя. Попробуйте спросить детей вашей группы: «Что сейчас будет,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что будет после занятий?» – «Не знаю».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Это истина. И это камень преткновения.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D913D2" wp14:editId="17DA47BE">
                        <wp:extent cx="3333750" cy="2743200"/>
                        <wp:effectExtent l="0" t="0" r="0" b="0"/>
                        <wp:docPr id="6" name="Рисунок 6" descr="http://www.fictionbook.ru/static/bookimages/00/20/15/00201519.bin.dir/h/i_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www.fictionbook.ru/static/bookimages/00/20/15/00201519.bin.dir/h/i_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Принять как данность то, что даже маленький, 2-3-летний ребенок НЕ МОЖЕТ БЫТЬ,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 ЯВЛЯЕТСЯ субъектом собственной деятельности. Он сам вам об этом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заявляет, утверждая и настаивая: «Я сам!»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Твердо знать, что у ребенка есть компетенции, полученные им по праву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рождения человеком: действовать, двигаться, общаться, включаться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группы и выходить их них, играть. Это его право.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Чтобы право не превратилось в анархию и беспорядочность, можно и нужно помочь ребенку планировать его деятельность.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Установить обязательное (прежде всего, для вас) время, когда вы все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вместе планируете весь день, или только время после сна, или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предстоящее всему детскому коллективу дело. Например, это может быть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утро понедельника (утро радостных встреч) или утро каждого дня до/после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завтрака.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Коротко расскажите детям, что вы предлагаете им: «Сегодня у нас два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занятия. На рисовании я помогу вам научиться рисовать птичку. А на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математике мы будем считать до десяти». Это первый шаг, и только 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занятиях. Второй и многие другие: «Подумайте и решите, чем бы вы сами хотели сегодня заниматься».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Поддержите ребенка, первым высказавшего свою идею: «Андрюша решил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построить дом. Где ты его будешь строить? Какие материалы тебе нужны? С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чего ты начнешь? Нужны ли тебе помощники? Кого бы ты хотел пригласить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строить вместе с тобой? Что ты поручишь Илюше? И т. д.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Важно, чтобы у детей формировался образ и образец планирования.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Не забывайте о планах детей. Спрашивайте о результатах, успехах и неудачах.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Следует ли включать в планирование сразу всю группу? Это будет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зависеть от вас, детей вашей группы и дела, о котором вы хотите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поговорить.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7" w:name="part_191"/>
                  <w:bookmarkEnd w:id="7"/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 облегчить ребенку расставание с родителями?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Болезненная разлука с родителями может возникнуть у детей любого возраста.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Детям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тяжело расставаться с родителями по многим причинам – это и страх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разлуки, и плохое настроение, и конфликт между ребенком и родителем,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долгий перерыв в посещении детского сада, и др. Со стороны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педагогического персонала требуется поддержка, важно успокоить ребенка,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объяснить, что родители вернутся за ним, а во время их отсутствия о нем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позаботятся.</w:t>
                  </w:r>
                  <w:proofErr w:type="gramEnd"/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FEFF71" wp14:editId="709A6D76">
                        <wp:extent cx="3333750" cy="2200275"/>
                        <wp:effectExtent l="0" t="0" r="0" b="9525"/>
                        <wp:docPr id="5" name="Рисунок 5" descr="http://www.fictionbook.ru/static/bookimages/00/20/15/00201519.bin.dir/h/i_0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://www.fictionbook.ru/static/bookimages/00/20/15/00201519.bin.dir/h/i_0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РОДИТЕЛЯМ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Один из вариантов – пройти вместе с ребенком в группу и оставаться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там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течение некоторого времени, чтобы ребенок мог найти себе занятие по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интересам.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Обязательно прощайтесь с ребенком и говорите ему, когда вы за ним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вернетесь. Ритуалы прощания могут быть разные: поцеловать ребенка,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прочитать прощальное стихотворение, прощаться ручками, носиком,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глазками, помахать рукой, посмотреть в окно, как уходит мама, ввести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ребенка в группу и др.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Оставьте какие-то свои вещи ребенку, чтобы ему не было одиноко: фотографию, расческу, заколку, шарфик и др.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ВОСПИТАТЕЛЯМ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Выясните, какие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игрушки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какие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занятия интересуют ребенка, и предложите их ему, когда он появится в группе.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Уделяйте ребенку дополнительное внимание, пока он привыкает к обстановке и успокаивается.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Встречайте ребенка в приемной с улыбкой, радостью, что он пришел к вам в группу.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Увлеките ребенка интересной игрушкой, сюрпризным моментом, интересным заданием или вовлеките его в коллективную игру.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Поговорите с ребенком, скажите ему, что вы понимаете его чувства.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Дайте возможность ребенку выразить свои чувства в рисовании или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разговоре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взрослым, которому он доверяет, или с «лучшим другом».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Разрешайте ребенку приносить с собой из дома любимую игрушку, книгу.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Прочитайте книгу для всех детей, пусть ребенок научит других детей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играть в свою любимую игру.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Порекомендуйте родителям первое время забирать ребенка пораньше, чтобы он не остался последним в группе.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И, что самое важное, создайте вокруг ребенка обстановку безопасности и заботы.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8" w:name="part_210"/>
                  <w:bookmarkEnd w:id="8"/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 помочь ребенку заснуть в тихий час?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Тихий час – это время тепла и покоя. Однако иногда он для некоторых детей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превращается в настоящую пытку. Дети с трудом дожидаются окончания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этого режимного момента. Взрослые призывают соблюдать правило тишины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контролируют поведение детей. Сделать дневной сон безмятежным вы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сможете, если обратите внимание на создание правильной атмосферы,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проведете с детьми специальные успокоительные процедуры.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6638C8" wp14:editId="3F9D46AB">
                        <wp:extent cx="3333750" cy="2457450"/>
                        <wp:effectExtent l="0" t="0" r="0" b="0"/>
                        <wp:docPr id="4" name="Рисунок 4" descr="http://www.fictionbook.ru/static/bookimages/00/20/15/00201519.bin.dir/h/i_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://www.fictionbook.ru/static/bookimages/00/20/15/00201519.bin.dir/h/i_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 возможности затемните помещение спальни и включите детям негромкую спокойную музыку, пусть она играет во время тихого часа.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Соблюдайте режим, не стремитесь детей уложить пораньше, важно, чтобы дети испытывали усталость перед сном.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Перед сном почитайте детям или спойте песенку, дайте им возможность хотя бы 10 минут полежать и полистать книжки.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Используйте игрушки, другие предметы, помогающие ребенку уснуть.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Между кроватками сделайте расстояние 0,5–0,7 метра, чтобы дети не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мешали друг другу. Детей, которые спят рядом, положите валетом.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Напомните детям установленные вами правила на время тихого часа.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Посидите с теми, кому это необходимо, на кроватке, погладьте их по спинке, помассируйте.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Некоторым детям нужно поворочаться с боку на бок, чтобы уснуть, предоставьте им эту возможность.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Вы сами можете ненадолго прилечь, так как дети любят делать то же самое, что и взрослые.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Если дети специально поднимают шум и будят других детей, спокойно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переведите ребенка в другое помещение, ничем не показывая своего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недовольства. Скажите ребенку, что он вернется в общую комнату сразу,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как только сможет лежать тихо.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Повторяйте эту процедуру до тех пор, пока он не угомонится.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Если дети очень активные и шумные, поставьте кровати между полками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шкафами, создайте ширмы, чтобы разгородить помещение на несколько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спальных уголков.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Некоторые дети просто не спят днем. Тем не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менее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 тоже нужен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отдых. Попросите их немного полежать (30–40 минут), а затем поднимите 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дайте поиграть в спокойные игры или тихо чем-то заняться в другой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комнате.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Никого не поощряйте за сон, ведь сон – это не та вещь, которую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ребенок может контролировать сам. Однако детям, которые не спали, 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выполняли все правила, скажите, что они поступили хорошо, что не мешали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спать другим детям.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 удержать беспорядок в разумных пределах?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Беспорядок в комнате или группе детского сада может просто означать, что дети играют увлеченно, старательно, азартно. Если дети не умеют пользоваться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материалами, игрушками, то они могут оставлять после себя разбросанные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предметы, мусор. Тем не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менее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если беспорядок выходит за все границы,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то это может привести к хаосу, трате большого количества времени на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уборку, порче мебели, одежды, пособий. А это далеко не обрадует никого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 взрослых.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ACEB43" wp14:editId="77CA1458">
                        <wp:extent cx="3333750" cy="2362200"/>
                        <wp:effectExtent l="0" t="0" r="0" b="0"/>
                        <wp:docPr id="3" name="Рисунок 3" descr="http://www.fictionbook.ru/static/bookimages/00/20/15/00201519.bin.dir/h/i_0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www.fictionbook.ru/static/bookimages/00/20/15/00201519.bin.dir/h/i_0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быть…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Выработайте с детьми правила или напомните об уже существующих правилах пользования материалами, уборки рабочего места и др.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Сделайте на полки с игрушками и материалами маркировочные таблички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(для маленьких детей – картинки, для старших – ярлычки со словами), чтобы дети знали, где что должно лежать.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Внимательно следите за ходом игры детей. В случае затруднения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покажите детям, как можно рационально использовать разные материалы.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Если ребенок оставил после себя беспорядок, верните его туда, где он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работал, для наведения порядка.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Придумайте с детьми дежурство, чтобы каждый день кто-то из детей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отвечал за порядок в книжном уголке, уголке рисования, строительства,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настольных игр и др.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Устраивайте с детьми один раз в неделю (или один раз в месяц)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«санитарный день» или игру «А у нас порядок». Постарайтесь это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мероприятие сделать для детей интересным, веселым, но не очень длинным.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Обязательно отмечайте, каким уютным и красивым становится помещение.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Пусть одежда детей на занятиях ручным творчеством будет такой,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которую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жалко бы было испачкать красками, клеем или пластилином.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Пусть во время рисования, лепки, конструирования у ребенка будет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возможность при необходимости помыть или хотя бы протереть руки.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Накройте стол бумагой или клеенкой, чтобы его не запачкать,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постелите газеты под стол, чтобы не испачкать пол и после работы можно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было бы легко убрать газеты.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Приобретите корзинки для мусора и поставьте их вблизи от того места,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где дети занимаются творчеством, дети будут чаще ими пользоваться.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Заведите щетку, которой можно сметать со стола, – это занятие очень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нравится детям.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Введите закон: прежде чем начинать заниматься чем-то другим, каждый ребенок обязан все за собой убрать на прежнее место.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На собственном примере приучайте детей к порядку. Когда вы будете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сами демонстрировать детям соблюдение порядка, они начнут следовать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вашему примеру.</w:t>
                  </w: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9" w:name="part_247"/>
                  <w:bookmarkEnd w:id="9"/>
                  <w:r w:rsidRPr="00E02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 обеспечить порядок, не говоря детям «нет»?</w:t>
                  </w:r>
                </w:p>
                <w:p w:rsid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Фантазии детей безграничны. Печенье в виде «футбольного мяча», разрисованные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«дивным узором» обои или каша-</w:t>
                  </w:r>
                  <w:proofErr w:type="spell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малаша</w:t>
                  </w:r>
                  <w:proofErr w:type="spell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центре песка и воды – далеко не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предел. Главное, за большинством из детских выходок нет желания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досадить взрослым любыми способами. Есть увлеченность делом,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неосведомленность о «взрослых ограничениях», недостаточные навыки.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7B7E37" wp14:editId="02A5BC68">
                        <wp:extent cx="3333750" cy="2133600"/>
                        <wp:effectExtent l="0" t="0" r="0" b="0"/>
                        <wp:docPr id="2" name="Рисунок 2" descr="http://www.fictionbook.ru/static/bookimages/00/20/15/00201519.bin.dir/h/i_0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http://www.fictionbook.ru/static/bookimages/00/20/15/00201519.bin.dir/h/i_0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Как предупредить возникновение проблемы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Прежде всего, следует заранее договориться о правилах. Например: песок – в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песочнице. И никаких исключений «для одного разика». Так как дети могут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забыть правило в пылу игры, вместе нарисуйте его и повесьте там, где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оно может служить своевременным напоминанием.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Зная, что движения азартно играющих детей могут стать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импульсивными, размашистыми и, как следствие, приводящими к тому, что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мука рассыпается, вода проливается, а краска капает, обязательно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используйте халатики, нарукавники, подкладки и пр.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gramEnd"/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апример, для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занятий творчеством (рисованием, лепкой, аппликацией и т. п.) можно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использовать старую мужскую (папину) рубашку с подрезанными рукавами.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Большие пластиковые пакеты для мусора с прорезанными в них отверстиями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для головы и рук уберегут одежду детей во время игр с водой и песком;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подстеленные на пол и на стол газеты позволят сберечь время и нервы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взрослого как во время игр с водой, так и во время творческого 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рисования.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Не скупитесь на мусорные корзины, ставьте их там, где они нужны реально.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Предусматривайте возможность для рисования «с душой» – вместо маленьких листочков бумаги предложите детям рулон обоев.</w:t>
                  </w:r>
                </w:p>
              </w:tc>
            </w:tr>
          </w:tbl>
          <w:p w:rsidR="00E029B4" w:rsidRPr="00E029B4" w:rsidRDefault="00E029B4" w:rsidP="00E029B4">
            <w:pPr>
              <w:rPr>
                <w:rFonts w:ascii="Times New Roman" w:hAnsi="Times New Roman"/>
                <w:sz w:val="24"/>
                <w:szCs w:val="24"/>
              </w:rPr>
            </w:pPr>
            <w:r w:rsidRPr="00E02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" w:type="pct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029B4" w:rsidRPr="00E029B4" w:rsidRDefault="00E029B4" w:rsidP="00E02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B4" w:rsidRPr="00E029B4" w:rsidTr="00377ED5">
        <w:trPr>
          <w:tblCellSpacing w:w="0" w:type="dxa"/>
        </w:trPr>
        <w:tc>
          <w:tcPr>
            <w:tcW w:w="5000" w:type="pct"/>
            <w:gridSpan w:val="5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p w:rsidR="00E029B4" w:rsidRPr="00E029B4" w:rsidRDefault="00E029B4" w:rsidP="00E02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B4" w:rsidRPr="00E029B4" w:rsidTr="00377ED5">
        <w:trPr>
          <w:gridBefore w:val="1"/>
          <w:gridAfter w:val="2"/>
          <w:wBefore w:w="66" w:type="pct"/>
          <w:wAfter w:w="516" w:type="pct"/>
          <w:trHeight w:val="345"/>
          <w:tblCellSpacing w:w="0" w:type="dxa"/>
        </w:trPr>
        <w:tc>
          <w:tcPr>
            <w:tcW w:w="1421" w:type="pct"/>
            <w:vAlign w:val="center"/>
            <w:hideMark/>
          </w:tcPr>
          <w:p w:rsidR="00E029B4" w:rsidRPr="00E029B4" w:rsidRDefault="00E029B4" w:rsidP="00E029B4">
            <w:pPr>
              <w:rPr>
                <w:rFonts w:ascii="Times New Roman" w:hAnsi="Times New Roman"/>
                <w:sz w:val="24"/>
                <w:szCs w:val="24"/>
              </w:rPr>
            </w:pPr>
            <w:r w:rsidRPr="00E02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pct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029B4" w:rsidRPr="00E029B4" w:rsidRDefault="00E029B4" w:rsidP="00E02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B4" w:rsidRPr="00E029B4" w:rsidTr="00377ED5">
        <w:trPr>
          <w:gridBefore w:val="1"/>
          <w:gridAfter w:val="2"/>
          <w:wBefore w:w="66" w:type="pct"/>
          <w:wAfter w:w="516" w:type="pct"/>
          <w:tblCellSpacing w:w="0" w:type="dxa"/>
        </w:trPr>
        <w:tc>
          <w:tcPr>
            <w:tcW w:w="4418" w:type="pct"/>
            <w:gridSpan w:val="2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1"/>
            </w:tblGrid>
            <w:tr w:rsidR="00E029B4" w:rsidRPr="00E029B4" w:rsidTr="00377ED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ЕСЛИ РЕБЕНОК ВЕДЕТ СЕБЯ КАК-ТО НЕ ТАК…</w:t>
                  </w:r>
                </w:p>
                <w:p w:rsidR="00E029B4" w:rsidRPr="00E029B4" w:rsidRDefault="00E029B4" w:rsidP="00E029B4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bookmarkStart w:id="10" w:name="part_260"/>
                  <w:bookmarkEnd w:id="10"/>
                  <w:r w:rsidRPr="00E029B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Если ребенок закатывает истерики?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Совсем маленькие дети закатывают истерики потому, что им часто не хватает слов, чтобы выразить свои нужды. Неудовлетворенность от непонимания накапливается и выливается в слезах и криках. Ребенок дошкольного возраста, который регулярно закатывает истерики, и который не страдает задержками языкового и умственного развития, возможно, находится в стрессовом состоянии. Причин этому может быть множество – слишком высокие или слишком низкие требования взрослых, пренебрежение к его потребностям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Pr="00E029B4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5CA006" wp14:editId="72740781">
                        <wp:extent cx="3333750" cy="3371850"/>
                        <wp:effectExtent l="0" t="0" r="0" b="0"/>
                        <wp:docPr id="1" name="Рисунок 1" descr="i_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_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Как предотвратить проблему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Подумайте, как предоставить детям достаточно возможностей для выхода чувств и эмоций.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• Эмоциональных срывов будет меньше, если вы дадите ребенку возможность действовать по собственному плану и разумению (с вашей поддержкой и присмотром), т. е. не будете подавлять его инициативу и самостоятельность.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Как справиться с проблемой, если она уже есть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Старайтесь не обращать внимания на истерики, только следите, чтобы проблема осталась в пределах безопасности. Помните, что цель такого поведения –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всем остальным. Когда ты почувствуешь, что успокоился, можешь вернуться к нам (к детям)».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Попросите, чтобы вместе с вами за ребенком понаблюдали более опытные люди, – </w:t>
                  </w: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возможно, вы, сами того не ведая, делаете нечто такое, что провоцирует ребенка на истерики.</w:t>
                  </w:r>
                </w:p>
                <w:p w:rsidR="00E029B4" w:rsidRPr="00E029B4" w:rsidRDefault="00E029B4" w:rsidP="00E029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9B4">
                    <w:rPr>
                      <w:rFonts w:ascii="Times New Roman" w:hAnsi="Times New Roman"/>
                      <w:sz w:val="24"/>
                      <w:szCs w:val="24"/>
                    </w:rPr>
                    <w:t>Обсудите возможные причины такого поведения с другими членами семьи. Вместе подумайте над тем, как решить эту проблему.</w:t>
                  </w:r>
                </w:p>
              </w:tc>
            </w:tr>
          </w:tbl>
          <w:p w:rsidR="00E029B4" w:rsidRPr="00E029B4" w:rsidRDefault="00E029B4" w:rsidP="00E02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:rsidR="00E029B4" w:rsidRPr="00E029B4" w:rsidRDefault="005C4418" w:rsidP="00E02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E029B4" w:rsidRPr="00E029B4" w:rsidRDefault="00E029B4" w:rsidP="00E029B4">
      <w:pPr>
        <w:rPr>
          <w:rFonts w:ascii="Times New Roman" w:hAnsi="Times New Roman"/>
          <w:sz w:val="24"/>
          <w:szCs w:val="24"/>
        </w:rPr>
      </w:pPr>
    </w:p>
    <w:p w:rsidR="00D7139B" w:rsidRPr="00E029B4" w:rsidRDefault="00D7139B">
      <w:pPr>
        <w:rPr>
          <w:rFonts w:ascii="Times New Roman" w:hAnsi="Times New Roman"/>
          <w:sz w:val="24"/>
          <w:szCs w:val="24"/>
        </w:rPr>
      </w:pPr>
    </w:p>
    <w:sectPr w:rsidR="00D7139B" w:rsidRPr="00E029B4" w:rsidSect="00E02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B4"/>
    <w:rsid w:val="005C4418"/>
    <w:rsid w:val="00D7139B"/>
    <w:rsid w:val="00E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B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B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2013-11-16T09:16:00Z</dcterms:created>
  <dcterms:modified xsi:type="dcterms:W3CDTF">2013-11-16T09:16:00Z</dcterms:modified>
</cp:coreProperties>
</file>