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B3" w:rsidRDefault="008B17B3" w:rsidP="008B17B3">
      <w:pPr>
        <w:spacing w:before="150" w:after="150" w:line="240" w:lineRule="atLeast"/>
        <w:jc w:val="center"/>
        <w:rPr>
          <w:rFonts w:ascii="Arial" w:eastAsia="Times New Roman" w:hAnsi="Arial" w:cs="Arial"/>
          <w:color w:val="202708"/>
          <w:sz w:val="36"/>
          <w:szCs w:val="36"/>
          <w:lang w:eastAsia="ru-RU"/>
        </w:rPr>
      </w:pPr>
      <w:r>
        <w:rPr>
          <w:rFonts w:ascii="Arial" w:eastAsia="Times New Roman" w:hAnsi="Arial" w:cs="Arial"/>
          <w:color w:val="202708"/>
          <w:sz w:val="36"/>
          <w:szCs w:val="36"/>
          <w:lang w:eastAsia="ru-RU"/>
        </w:rPr>
        <w:t>Консультация для родителей</w:t>
      </w:r>
    </w:p>
    <w:p w:rsidR="008B17B3" w:rsidRPr="008B17B3" w:rsidRDefault="008B17B3" w:rsidP="008B17B3">
      <w:pPr>
        <w:spacing w:before="150" w:after="150" w:line="240" w:lineRule="atLeast"/>
        <w:jc w:val="center"/>
        <w:rPr>
          <w:rFonts w:ascii="Arial" w:eastAsia="Times New Roman" w:hAnsi="Arial" w:cs="Arial"/>
          <w:color w:val="202708"/>
          <w:sz w:val="36"/>
          <w:szCs w:val="36"/>
          <w:lang w:eastAsia="ru-RU"/>
        </w:rPr>
      </w:pPr>
      <w:r>
        <w:rPr>
          <w:rFonts w:ascii="Arial" w:eastAsia="Times New Roman" w:hAnsi="Arial" w:cs="Arial"/>
          <w:color w:val="202708"/>
          <w:sz w:val="36"/>
          <w:szCs w:val="36"/>
          <w:lang w:eastAsia="ru-RU"/>
        </w:rPr>
        <w:t>«Математика для дошкольников»</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proofErr w:type="gramStart"/>
      <w:r w:rsidRPr="008B17B3">
        <w:rPr>
          <w:rFonts w:ascii="Arial" w:eastAsia="Times New Roman" w:hAnsi="Arial" w:cs="Arial"/>
          <w:color w:val="202708"/>
          <w:sz w:val="18"/>
          <w:szCs w:val="18"/>
          <w:lang w:eastAsia="ru-RU"/>
        </w:rPr>
        <w:t>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предыдущие и последующие числа в пределах одного десятка, умение составлять числа первого десятка;</w:t>
      </w:r>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узнавать и изображать основные геометрические фигуры (треугольник, четырехугольник, круг);</w:t>
      </w:r>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доли, умение разделить предмет на 2-4 равные части;</w:t>
      </w:r>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основы измерения: ребенок должен уметь измерять длину, ширину, высоту при помощи веревочки или палочек;</w:t>
      </w:r>
    </w:p>
    <w:p w:rsidR="008B17B3" w:rsidRPr="008B17B3" w:rsidRDefault="008B17B3" w:rsidP="008B17B3">
      <w:pPr>
        <w:numPr>
          <w:ilvl w:val="0"/>
          <w:numId w:val="1"/>
        </w:numPr>
        <w:spacing w:after="0" w:line="240" w:lineRule="atLeast"/>
        <w:ind w:left="300"/>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 xml:space="preserve">сравнивание предметов: </w:t>
      </w:r>
      <w:proofErr w:type="gramStart"/>
      <w:r w:rsidRPr="008B17B3">
        <w:rPr>
          <w:rFonts w:ascii="Arial" w:eastAsia="Times New Roman" w:hAnsi="Arial" w:cs="Arial"/>
          <w:color w:val="202708"/>
          <w:sz w:val="18"/>
          <w:szCs w:val="18"/>
          <w:lang w:eastAsia="ru-RU"/>
        </w:rPr>
        <w:t>больше-меньше</w:t>
      </w:r>
      <w:proofErr w:type="gramEnd"/>
      <w:r w:rsidRPr="008B17B3">
        <w:rPr>
          <w:rFonts w:ascii="Arial" w:eastAsia="Times New Roman" w:hAnsi="Arial" w:cs="Arial"/>
          <w:color w:val="202708"/>
          <w:sz w:val="18"/>
          <w:szCs w:val="18"/>
          <w:lang w:eastAsia="ru-RU"/>
        </w:rPr>
        <w:t>, шире-уже, выше-ниже.</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дошкольника счету на конкретных предметах. Ребенок понимает, что игрушки, фрукты, предметы можно сосчитать. При этом считать предметы можно «между делом».</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Например, на прогулке вы можете попросить ребенка подсчитать встречающиеся вам по дороге предметы.</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Известно, что выполнение мелкой домашней работы очень нравится малышу. Поэтому вы можете обучать дошкольника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b/>
          <w:bCs/>
          <w:color w:val="202708"/>
          <w:sz w:val="18"/>
          <w:szCs w:val="18"/>
          <w:lang w:eastAsia="ru-RU"/>
        </w:rPr>
        <w:t>Наглядность – важный принцип обучения ребенка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дошкольника.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b/>
          <w:bCs/>
          <w:color w:val="202708"/>
          <w:sz w:val="18"/>
          <w:szCs w:val="18"/>
          <w:lang w:eastAsia="ru-RU"/>
        </w:rPr>
        <w:t>Дидактические игры и предметы домашнего обихода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Для формирования у дошкольника математических представлений используйте разнообразные дидактические игры. Такие игры учат ребенка понимать некоторые сложные математические понятия, формируют представления о соотношении цифры и числа, количества и цифры, развивают умения ориентироваться в направлениях пространства, делать выводы. При использовании дидактических игр в обучении дошкольников математике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Если у ребенка возникают трудности при счете, покажите ему, считая вслух, два синих кружочка, четыре красных, три зеленых. Попросите вашего дошкольника самого считать предметы вслух. Как можно чаще считайте разные предметы (книжки, мячи, игрушки и т.д.), время от времени спрашивайте у ребенка: «Сколько чашек стоит на столе?», «Сколько лежит журналов?», «Сколько детей гуляет на площадке?» и т.п.</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Приобретению навыков устного счета способствует обучение дошкольника понимать назначение некоторых предметов бытового обихода, на которых написаны цифры. Таким предметом являются, например, часы. При работе с часами дошкольники не только изучают цифры, но и учатся определять время. Важно учесть, чтобы цифры на циферблате были арабские, т.е. привычные для глаз ребенка.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proofErr w:type="gramStart"/>
      <w:r w:rsidRPr="008B17B3">
        <w:rPr>
          <w:rFonts w:ascii="Arial" w:eastAsia="Times New Roman" w:hAnsi="Arial" w:cs="Arial"/>
          <w:color w:val="202708"/>
          <w:sz w:val="18"/>
          <w:szCs w:val="18"/>
          <w:lang w:eastAsia="ru-RU"/>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8B17B3">
        <w:rPr>
          <w:rFonts w:ascii="Arial" w:eastAsia="Times New Roman" w:hAnsi="Arial" w:cs="Arial"/>
          <w:color w:val="202708"/>
          <w:sz w:val="18"/>
          <w:szCs w:val="18"/>
          <w:lang w:eastAsia="ru-RU"/>
        </w:rPr>
        <w:t xml:space="preserve"> Для этого вы можете использовать разные игрушки. Расставьте игрушки в разном порядке и </w:t>
      </w:r>
      <w:r w:rsidRPr="008B17B3">
        <w:rPr>
          <w:rFonts w:ascii="Arial" w:eastAsia="Times New Roman" w:hAnsi="Arial" w:cs="Arial"/>
          <w:color w:val="202708"/>
          <w:sz w:val="18"/>
          <w:szCs w:val="18"/>
          <w:lang w:eastAsia="ru-RU"/>
        </w:rPr>
        <w:lastRenderedPageBreak/>
        <w:t>спросите, что стоит впереди, позади, рядом, далеко и т.д. Рассмотрите с ребенком убранство его комнаты, спросите, что находится сверху, что снизу, что справа, слева и т.д.</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proofErr w:type="gramStart"/>
      <w:r w:rsidRPr="008B17B3">
        <w:rPr>
          <w:rFonts w:ascii="Arial" w:eastAsia="Times New Roman" w:hAnsi="Arial" w:cs="Arial"/>
          <w:color w:val="202708"/>
          <w:sz w:val="18"/>
          <w:szCs w:val="18"/>
          <w:lang w:eastAsia="ru-RU"/>
        </w:rPr>
        <w:t>Дошкольник также должен усвоить такие понятия математики, как много, мало, один, несколько, больше, меньше, поровну.</w:t>
      </w:r>
      <w:proofErr w:type="gramEnd"/>
      <w:r w:rsidRPr="008B17B3">
        <w:rPr>
          <w:rFonts w:ascii="Arial" w:eastAsia="Times New Roman" w:hAnsi="Arial" w:cs="Arial"/>
          <w:color w:val="202708"/>
          <w:sz w:val="18"/>
          <w:szCs w:val="18"/>
          <w:lang w:eastAsia="ru-RU"/>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Читая дошкольнику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 xml:space="preserve">Пусть ваш дошкольник сам придумывает сказки с числительными. Пусть ребенок скажет, сколько в них героев, какие они (кто </w:t>
      </w:r>
      <w:proofErr w:type="gramStart"/>
      <w:r w:rsidRPr="008B17B3">
        <w:rPr>
          <w:rFonts w:ascii="Arial" w:eastAsia="Times New Roman" w:hAnsi="Arial" w:cs="Arial"/>
          <w:color w:val="202708"/>
          <w:sz w:val="18"/>
          <w:szCs w:val="18"/>
          <w:lang w:eastAsia="ru-RU"/>
        </w:rPr>
        <w:t>больше-меньше</w:t>
      </w:r>
      <w:proofErr w:type="gramEnd"/>
      <w:r w:rsidRPr="008B17B3">
        <w:rPr>
          <w:rFonts w:ascii="Arial" w:eastAsia="Times New Roman" w:hAnsi="Arial" w:cs="Arial"/>
          <w:color w:val="202708"/>
          <w:sz w:val="18"/>
          <w:szCs w:val="18"/>
          <w:lang w:eastAsia="ru-RU"/>
        </w:rPr>
        <w:t>, выше-ниже),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Очень полезно для развития 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рисовать разное количество предметов, вещей, животных и т.д.</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b/>
          <w:bCs/>
          <w:color w:val="202708"/>
          <w:sz w:val="18"/>
          <w:szCs w:val="18"/>
          <w:lang w:eastAsia="ru-RU"/>
        </w:rPr>
        <w:t>Подготовительная работа по обучению детей элементарным математическим действиям</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Чтобы научить ребенка таким навыкам, как сложение и вычитание, нужно развивать такие навыки, как разбор числа на составные части и определение предыдущего и последующего числа в пределах первого десятка.</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В игровой форме дети с удовольствием угадывают предыдущие и последующие числа. Спросите у дошкольника, например, какое число больше пяти, но меньше семи, меньше трех, но больше единицы и т.д. Дети очень любят загадывать числа и отгадывать задуманное. Задумайте, например, число в пределах десяти и попросите дошкольника называть разные числа. Вы говорите, больше названное число задуманного вами или меньше. Затем поменяйтесь с ребенком ролями.</w:t>
      </w:r>
    </w:p>
    <w:p w:rsidR="008B17B3" w:rsidRPr="008B17B3" w:rsidRDefault="008B17B3" w:rsidP="008B17B3">
      <w:pPr>
        <w:spacing w:before="150" w:after="150" w:line="240" w:lineRule="atLeast"/>
        <w:rPr>
          <w:rFonts w:ascii="Arial" w:eastAsia="Times New Roman" w:hAnsi="Arial" w:cs="Arial"/>
          <w:color w:val="202708"/>
          <w:sz w:val="18"/>
          <w:szCs w:val="18"/>
          <w:lang w:eastAsia="ru-RU"/>
        </w:rPr>
      </w:pPr>
      <w:r w:rsidRPr="008B17B3">
        <w:rPr>
          <w:rFonts w:ascii="Arial" w:eastAsia="Times New Roman" w:hAnsi="Arial" w:cs="Arial"/>
          <w:color w:val="202708"/>
          <w:sz w:val="18"/>
          <w:szCs w:val="18"/>
          <w:lang w:eastAsia="ru-RU"/>
        </w:rPr>
        <w:t>Для разбора числа можно использовать </w:t>
      </w:r>
      <w:r w:rsidRPr="008B17B3">
        <w:rPr>
          <w:rFonts w:ascii="Arial" w:eastAsia="Times New Roman" w:hAnsi="Arial" w:cs="Arial"/>
          <w:b/>
          <w:bCs/>
          <w:color w:val="202708"/>
          <w:sz w:val="18"/>
          <w:szCs w:val="18"/>
          <w:lang w:eastAsia="ru-RU"/>
        </w:rPr>
        <w:t>счетные палочки</w:t>
      </w:r>
      <w:r w:rsidRPr="008B17B3">
        <w:rPr>
          <w:rFonts w:ascii="Arial" w:eastAsia="Times New Roman" w:hAnsi="Arial" w:cs="Arial"/>
          <w:color w:val="202708"/>
          <w:sz w:val="18"/>
          <w:szCs w:val="18"/>
          <w:lang w:eastAsia="ru-RU"/>
        </w:rPr>
        <w:t>.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9475A3" w:rsidRDefault="009475A3">
      <w:bookmarkStart w:id="0" w:name="_GoBack"/>
      <w:bookmarkEnd w:id="0"/>
    </w:p>
    <w:sectPr w:rsidR="009475A3" w:rsidSect="008B17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0497"/>
    <w:multiLevelType w:val="multilevel"/>
    <w:tmpl w:val="9F2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B3"/>
    <w:rsid w:val="000038D9"/>
    <w:rsid w:val="00003948"/>
    <w:rsid w:val="0002651B"/>
    <w:rsid w:val="0005339E"/>
    <w:rsid w:val="000560EB"/>
    <w:rsid w:val="000E0D25"/>
    <w:rsid w:val="001447D4"/>
    <w:rsid w:val="0018595B"/>
    <w:rsid w:val="00195E2C"/>
    <w:rsid w:val="001A2605"/>
    <w:rsid w:val="001B6A76"/>
    <w:rsid w:val="001C6A7C"/>
    <w:rsid w:val="001E45C7"/>
    <w:rsid w:val="001F2487"/>
    <w:rsid w:val="001F2E52"/>
    <w:rsid w:val="00232F2F"/>
    <w:rsid w:val="00250BF5"/>
    <w:rsid w:val="00251A83"/>
    <w:rsid w:val="00251AB5"/>
    <w:rsid w:val="002702DC"/>
    <w:rsid w:val="00272794"/>
    <w:rsid w:val="002F1829"/>
    <w:rsid w:val="002F1AE8"/>
    <w:rsid w:val="00301B65"/>
    <w:rsid w:val="00330A7D"/>
    <w:rsid w:val="00382A3B"/>
    <w:rsid w:val="003E49AE"/>
    <w:rsid w:val="00406EFD"/>
    <w:rsid w:val="00425014"/>
    <w:rsid w:val="00452694"/>
    <w:rsid w:val="004562A8"/>
    <w:rsid w:val="004665FB"/>
    <w:rsid w:val="004F6F3C"/>
    <w:rsid w:val="00516C28"/>
    <w:rsid w:val="005D7CCA"/>
    <w:rsid w:val="005E38E8"/>
    <w:rsid w:val="005F55DC"/>
    <w:rsid w:val="005F6FC7"/>
    <w:rsid w:val="00605AD6"/>
    <w:rsid w:val="00653D54"/>
    <w:rsid w:val="00680477"/>
    <w:rsid w:val="00686E4E"/>
    <w:rsid w:val="006A3C95"/>
    <w:rsid w:val="006A6B4E"/>
    <w:rsid w:val="006D0193"/>
    <w:rsid w:val="006E68D4"/>
    <w:rsid w:val="006F7B48"/>
    <w:rsid w:val="0070712C"/>
    <w:rsid w:val="007217AA"/>
    <w:rsid w:val="0073126D"/>
    <w:rsid w:val="007562FF"/>
    <w:rsid w:val="00767EFD"/>
    <w:rsid w:val="007843D2"/>
    <w:rsid w:val="007A65A9"/>
    <w:rsid w:val="007D2A0E"/>
    <w:rsid w:val="00802917"/>
    <w:rsid w:val="00872352"/>
    <w:rsid w:val="008B17B3"/>
    <w:rsid w:val="008C03C9"/>
    <w:rsid w:val="008C06F1"/>
    <w:rsid w:val="008C6EDF"/>
    <w:rsid w:val="008D0CEE"/>
    <w:rsid w:val="008E4DD0"/>
    <w:rsid w:val="008F53A8"/>
    <w:rsid w:val="00910FBF"/>
    <w:rsid w:val="00922FA8"/>
    <w:rsid w:val="0092533D"/>
    <w:rsid w:val="0093299A"/>
    <w:rsid w:val="009475A3"/>
    <w:rsid w:val="009A4B2C"/>
    <w:rsid w:val="009C3400"/>
    <w:rsid w:val="009C3DC8"/>
    <w:rsid w:val="009D05F3"/>
    <w:rsid w:val="009D5E6F"/>
    <w:rsid w:val="009D7458"/>
    <w:rsid w:val="009F71BB"/>
    <w:rsid w:val="00A007BD"/>
    <w:rsid w:val="00A148D6"/>
    <w:rsid w:val="00A80A5A"/>
    <w:rsid w:val="00A9277A"/>
    <w:rsid w:val="00AC4E52"/>
    <w:rsid w:val="00AF3E05"/>
    <w:rsid w:val="00AF5E64"/>
    <w:rsid w:val="00B01820"/>
    <w:rsid w:val="00B17A9B"/>
    <w:rsid w:val="00B21687"/>
    <w:rsid w:val="00B3724C"/>
    <w:rsid w:val="00B41366"/>
    <w:rsid w:val="00BE44E9"/>
    <w:rsid w:val="00BF6EC5"/>
    <w:rsid w:val="00C427D6"/>
    <w:rsid w:val="00C4501D"/>
    <w:rsid w:val="00C67452"/>
    <w:rsid w:val="00C67E1F"/>
    <w:rsid w:val="00CB4E47"/>
    <w:rsid w:val="00CD4B7B"/>
    <w:rsid w:val="00CE069E"/>
    <w:rsid w:val="00D27653"/>
    <w:rsid w:val="00D50BA4"/>
    <w:rsid w:val="00D54537"/>
    <w:rsid w:val="00D64F0D"/>
    <w:rsid w:val="00D96CAD"/>
    <w:rsid w:val="00DB7872"/>
    <w:rsid w:val="00DE40DA"/>
    <w:rsid w:val="00E01D94"/>
    <w:rsid w:val="00E04466"/>
    <w:rsid w:val="00E32CDE"/>
    <w:rsid w:val="00E330E5"/>
    <w:rsid w:val="00E37197"/>
    <w:rsid w:val="00E73698"/>
    <w:rsid w:val="00EE39B8"/>
    <w:rsid w:val="00F3560D"/>
    <w:rsid w:val="00F66FF1"/>
    <w:rsid w:val="00F74826"/>
    <w:rsid w:val="00F827E9"/>
    <w:rsid w:val="00F86EA2"/>
    <w:rsid w:val="00FA2D4F"/>
    <w:rsid w:val="00FA72B7"/>
    <w:rsid w:val="00FC7F15"/>
    <w:rsid w:val="00FD2B9D"/>
    <w:rsid w:val="00FD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2013-11-07T20:03:00Z</dcterms:created>
  <dcterms:modified xsi:type="dcterms:W3CDTF">2013-11-07T20:06:00Z</dcterms:modified>
</cp:coreProperties>
</file>