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FF4" w:rsidRDefault="001E4FF4">
      <w:pPr>
        <w:rPr>
          <w:sz w:val="36"/>
          <w:szCs w:val="36"/>
        </w:rPr>
      </w:pPr>
    </w:p>
    <w:p w:rsidR="001E4FF4" w:rsidRDefault="001E4FF4">
      <w:pPr>
        <w:rPr>
          <w:sz w:val="36"/>
          <w:szCs w:val="36"/>
        </w:rPr>
      </w:pPr>
    </w:p>
    <w:p w:rsidR="001E4FF4" w:rsidRPr="001E4FF4" w:rsidRDefault="001E4FF4">
      <w:pPr>
        <w:rPr>
          <w:sz w:val="36"/>
          <w:szCs w:val="36"/>
        </w:rPr>
      </w:pPr>
      <w:r w:rsidRPr="001E4FF4">
        <w:rPr>
          <w:sz w:val="36"/>
          <w:szCs w:val="36"/>
        </w:rPr>
        <w:t xml:space="preserve">                                            «Вам не удастся никогда создать</w:t>
      </w:r>
    </w:p>
    <w:p w:rsidR="001E4FF4" w:rsidRPr="001E4FF4" w:rsidRDefault="001E4FF4">
      <w:pPr>
        <w:rPr>
          <w:sz w:val="36"/>
          <w:szCs w:val="36"/>
        </w:rPr>
      </w:pPr>
      <w:r w:rsidRPr="001E4FF4">
        <w:rPr>
          <w:sz w:val="36"/>
          <w:szCs w:val="36"/>
        </w:rPr>
        <w:t xml:space="preserve">                                             мудрецов, если будете убивать </w:t>
      </w:r>
      <w:proofErr w:type="gramStart"/>
      <w:r w:rsidRPr="001E4FF4">
        <w:rPr>
          <w:sz w:val="36"/>
          <w:szCs w:val="36"/>
        </w:rPr>
        <w:t>в</w:t>
      </w:r>
      <w:proofErr w:type="gramEnd"/>
      <w:r w:rsidRPr="001E4FF4">
        <w:rPr>
          <w:sz w:val="36"/>
          <w:szCs w:val="36"/>
        </w:rPr>
        <w:t xml:space="preserve">    </w:t>
      </w:r>
    </w:p>
    <w:p w:rsidR="001E4FF4" w:rsidRPr="001E4FF4" w:rsidRDefault="001E4FF4">
      <w:pPr>
        <w:rPr>
          <w:sz w:val="36"/>
          <w:szCs w:val="36"/>
        </w:rPr>
      </w:pPr>
      <w:r w:rsidRPr="001E4FF4">
        <w:rPr>
          <w:sz w:val="36"/>
          <w:szCs w:val="36"/>
        </w:rPr>
        <w:t xml:space="preserve">                                              </w:t>
      </w:r>
      <w:proofErr w:type="gramStart"/>
      <w:r w:rsidRPr="001E4FF4">
        <w:rPr>
          <w:sz w:val="36"/>
          <w:szCs w:val="36"/>
        </w:rPr>
        <w:t>детях</w:t>
      </w:r>
      <w:proofErr w:type="gramEnd"/>
      <w:r w:rsidRPr="001E4FF4">
        <w:rPr>
          <w:sz w:val="36"/>
          <w:szCs w:val="36"/>
        </w:rPr>
        <w:t xml:space="preserve"> шалунов».</w:t>
      </w:r>
    </w:p>
    <w:p w:rsidR="001E4FF4" w:rsidRPr="001E4FF4" w:rsidRDefault="001E4FF4">
      <w:pPr>
        <w:rPr>
          <w:sz w:val="36"/>
          <w:szCs w:val="36"/>
        </w:rPr>
      </w:pPr>
      <w:r w:rsidRPr="001E4FF4">
        <w:rPr>
          <w:sz w:val="36"/>
          <w:szCs w:val="36"/>
        </w:rPr>
        <w:t xml:space="preserve">                                                                               (Ж.-Ж. Руссо)</w:t>
      </w:r>
    </w:p>
    <w:p w:rsidR="001E4FF4" w:rsidRPr="001E4FF4" w:rsidRDefault="001E4FF4">
      <w:pPr>
        <w:rPr>
          <w:sz w:val="36"/>
          <w:szCs w:val="36"/>
        </w:rPr>
      </w:pPr>
    </w:p>
    <w:p w:rsidR="001E4FF4" w:rsidRPr="001E4FF4" w:rsidRDefault="001E4FF4">
      <w:pPr>
        <w:rPr>
          <w:b/>
          <w:sz w:val="48"/>
          <w:szCs w:val="48"/>
        </w:rPr>
      </w:pPr>
      <w:r>
        <w:rPr>
          <w:sz w:val="44"/>
          <w:szCs w:val="44"/>
        </w:rPr>
        <w:t xml:space="preserve">                 </w:t>
      </w:r>
      <w:r w:rsidRPr="001E4FF4">
        <w:rPr>
          <w:b/>
          <w:sz w:val="48"/>
          <w:szCs w:val="48"/>
        </w:rPr>
        <w:t xml:space="preserve"> Консультация для родителей</w:t>
      </w:r>
    </w:p>
    <w:p w:rsidR="001E4FF4" w:rsidRPr="001E4FF4" w:rsidRDefault="001E4FF4">
      <w:pPr>
        <w:rPr>
          <w:b/>
          <w:sz w:val="48"/>
          <w:szCs w:val="48"/>
        </w:rPr>
      </w:pPr>
      <w:r w:rsidRPr="001E4FF4">
        <w:rPr>
          <w:b/>
          <w:sz w:val="48"/>
          <w:szCs w:val="48"/>
        </w:rPr>
        <w:t xml:space="preserve">      </w:t>
      </w:r>
      <w:r>
        <w:rPr>
          <w:b/>
          <w:sz w:val="48"/>
          <w:szCs w:val="48"/>
        </w:rPr>
        <w:t xml:space="preserve">                 </w:t>
      </w:r>
      <w:bookmarkStart w:id="0" w:name="_GoBack"/>
      <w:bookmarkEnd w:id="0"/>
      <w:r w:rsidRPr="001E4FF4">
        <w:rPr>
          <w:b/>
          <w:sz w:val="48"/>
          <w:szCs w:val="48"/>
        </w:rPr>
        <w:t xml:space="preserve"> «НАШИ  МАЛЬЧИКИ»</w:t>
      </w:r>
    </w:p>
    <w:p w:rsidR="001E4FF4" w:rsidRDefault="001E4FF4">
      <w:pPr>
        <w:rPr>
          <w:sz w:val="36"/>
          <w:szCs w:val="36"/>
        </w:rPr>
      </w:pPr>
    </w:p>
    <w:p w:rsidR="001E4FF4" w:rsidRDefault="001E4FF4">
      <w:pPr>
        <w:rPr>
          <w:sz w:val="36"/>
          <w:szCs w:val="36"/>
        </w:rPr>
      </w:pPr>
    </w:p>
    <w:p w:rsidR="001E4FF4" w:rsidRDefault="001E4FF4">
      <w:pPr>
        <w:rPr>
          <w:sz w:val="36"/>
          <w:szCs w:val="36"/>
        </w:rPr>
      </w:pPr>
    </w:p>
    <w:p w:rsidR="001E4FF4" w:rsidRDefault="001E4FF4">
      <w:pPr>
        <w:rPr>
          <w:sz w:val="36"/>
          <w:szCs w:val="36"/>
        </w:rPr>
      </w:pPr>
    </w:p>
    <w:p w:rsidR="001E4FF4" w:rsidRDefault="001E4FF4">
      <w:pPr>
        <w:rPr>
          <w:sz w:val="36"/>
          <w:szCs w:val="36"/>
        </w:rPr>
      </w:pPr>
    </w:p>
    <w:p w:rsidR="001E4FF4" w:rsidRDefault="001E4FF4">
      <w:pPr>
        <w:rPr>
          <w:sz w:val="36"/>
          <w:szCs w:val="36"/>
        </w:rPr>
      </w:pPr>
    </w:p>
    <w:p w:rsidR="001E4FF4" w:rsidRDefault="001E4FF4">
      <w:pPr>
        <w:rPr>
          <w:sz w:val="36"/>
          <w:szCs w:val="36"/>
        </w:rPr>
      </w:pPr>
    </w:p>
    <w:p w:rsidR="001E4FF4" w:rsidRDefault="001E4FF4">
      <w:pPr>
        <w:rPr>
          <w:sz w:val="36"/>
          <w:szCs w:val="36"/>
        </w:rPr>
      </w:pPr>
    </w:p>
    <w:p w:rsidR="001E4FF4" w:rsidRDefault="001E4FF4">
      <w:pPr>
        <w:rPr>
          <w:sz w:val="36"/>
          <w:szCs w:val="36"/>
        </w:rPr>
      </w:pPr>
    </w:p>
    <w:p w:rsidR="001E4FF4" w:rsidRDefault="001E4FF4">
      <w:pPr>
        <w:rPr>
          <w:sz w:val="36"/>
          <w:szCs w:val="36"/>
        </w:rPr>
      </w:pPr>
    </w:p>
    <w:p w:rsidR="001E4FF4" w:rsidRDefault="001E4FF4">
      <w:pPr>
        <w:rPr>
          <w:sz w:val="36"/>
          <w:szCs w:val="36"/>
        </w:rPr>
      </w:pPr>
    </w:p>
    <w:p w:rsidR="001E4FF4" w:rsidRDefault="001E4FF4">
      <w:pPr>
        <w:rPr>
          <w:sz w:val="36"/>
          <w:szCs w:val="36"/>
        </w:rPr>
      </w:pPr>
    </w:p>
    <w:p w:rsidR="001E4FF4" w:rsidRDefault="001E4FF4">
      <w:pPr>
        <w:rPr>
          <w:sz w:val="36"/>
          <w:szCs w:val="36"/>
        </w:rPr>
      </w:pPr>
    </w:p>
    <w:p w:rsidR="00821E71" w:rsidRDefault="00B06424">
      <w:pPr>
        <w:rPr>
          <w:sz w:val="36"/>
          <w:szCs w:val="36"/>
        </w:rPr>
      </w:pPr>
      <w:r w:rsidRPr="00B06424">
        <w:rPr>
          <w:sz w:val="36"/>
          <w:szCs w:val="36"/>
        </w:rPr>
        <w:t>Воспитание мальчиков – это особая тема.</w:t>
      </w:r>
    </w:p>
    <w:p w:rsidR="00B06424" w:rsidRDefault="007F2977">
      <w:pPr>
        <w:rPr>
          <w:sz w:val="32"/>
          <w:szCs w:val="32"/>
        </w:rPr>
      </w:pPr>
      <w:r>
        <w:rPr>
          <w:sz w:val="32"/>
          <w:szCs w:val="32"/>
        </w:rPr>
        <w:t xml:space="preserve">   </w:t>
      </w:r>
      <w:r w:rsidR="00B06424" w:rsidRPr="00B06424">
        <w:rPr>
          <w:sz w:val="32"/>
          <w:szCs w:val="32"/>
        </w:rPr>
        <w:t>Рассуждая о воспитании</w:t>
      </w:r>
      <w:r w:rsidR="00B06424">
        <w:rPr>
          <w:sz w:val="32"/>
          <w:szCs w:val="32"/>
        </w:rPr>
        <w:t xml:space="preserve"> детей, мы – взрослые, понимаем, дети – это и разные </w:t>
      </w:r>
      <w:proofErr w:type="gramStart"/>
      <w:r w:rsidR="00B06424">
        <w:rPr>
          <w:sz w:val="32"/>
          <w:szCs w:val="32"/>
        </w:rPr>
        <w:t>темпераменты</w:t>
      </w:r>
      <w:proofErr w:type="gramEnd"/>
      <w:r w:rsidR="00B06424">
        <w:rPr>
          <w:sz w:val="32"/>
          <w:szCs w:val="32"/>
        </w:rPr>
        <w:t xml:space="preserve"> и разные характеры. Но еще мы понимаем, что дети – это мальчики и девочки.</w:t>
      </w:r>
    </w:p>
    <w:p w:rsidR="00B06424" w:rsidRDefault="00B06424">
      <w:pPr>
        <w:rPr>
          <w:sz w:val="32"/>
          <w:szCs w:val="32"/>
        </w:rPr>
      </w:pPr>
      <w:r>
        <w:rPr>
          <w:sz w:val="32"/>
          <w:szCs w:val="32"/>
        </w:rPr>
        <w:t xml:space="preserve">   Благодаря жизненному и педагогическому опыту, мы без труда назовем характерные </w:t>
      </w:r>
      <w:proofErr w:type="gramStart"/>
      <w:r>
        <w:rPr>
          <w:sz w:val="32"/>
          <w:szCs w:val="32"/>
        </w:rPr>
        <w:t>особенности</w:t>
      </w:r>
      <w:proofErr w:type="gramEnd"/>
      <w:r>
        <w:rPr>
          <w:sz w:val="32"/>
          <w:szCs w:val="32"/>
        </w:rPr>
        <w:t xml:space="preserve"> определяемые половой принадлежностью. Большинство согласится со мной: воспитание мальчиков – это особая тема.</w:t>
      </w:r>
    </w:p>
    <w:p w:rsidR="00B06424" w:rsidRDefault="00B06424">
      <w:pPr>
        <w:rPr>
          <w:sz w:val="32"/>
          <w:szCs w:val="32"/>
        </w:rPr>
      </w:pPr>
      <w:r>
        <w:rPr>
          <w:sz w:val="32"/>
          <w:szCs w:val="32"/>
        </w:rPr>
        <w:t xml:space="preserve">   Безусловно, в дошкольном возрасте проблема пола еще не стоит перед воспитателями и родителями так остро, как в школе, куда ребенок приходит со своим опытом поведения и своими привычками. Но уже в период раннего детства необходимо задумываться над тем, как избежать негативных проблем в будущем.</w:t>
      </w:r>
    </w:p>
    <w:p w:rsidR="00B06424" w:rsidRDefault="007F2977">
      <w:pPr>
        <w:rPr>
          <w:sz w:val="32"/>
          <w:szCs w:val="32"/>
        </w:rPr>
      </w:pPr>
      <w:r>
        <w:rPr>
          <w:sz w:val="32"/>
          <w:szCs w:val="32"/>
        </w:rPr>
        <w:t xml:space="preserve">                                  </w:t>
      </w:r>
      <w:r w:rsidR="00B06424">
        <w:rPr>
          <w:sz w:val="32"/>
          <w:szCs w:val="32"/>
        </w:rPr>
        <w:t>Это наши проблемы.</w:t>
      </w:r>
    </w:p>
    <w:p w:rsidR="00B06424" w:rsidRDefault="007F2977">
      <w:pPr>
        <w:rPr>
          <w:sz w:val="32"/>
          <w:szCs w:val="32"/>
        </w:rPr>
      </w:pPr>
      <w:r>
        <w:rPr>
          <w:sz w:val="32"/>
          <w:szCs w:val="32"/>
        </w:rPr>
        <w:t xml:space="preserve">   </w:t>
      </w:r>
      <w:r w:rsidR="00B06424">
        <w:rPr>
          <w:sz w:val="32"/>
          <w:szCs w:val="32"/>
        </w:rPr>
        <w:t xml:space="preserve"> Мальчики чаще, чем девочки, беспокоят нас своим поведением. Попробуем сформулировать их отрицательные черты – с точки зрения большинства взрослых.</w:t>
      </w:r>
    </w:p>
    <w:p w:rsidR="007F2977" w:rsidRDefault="00B06424">
      <w:pPr>
        <w:rPr>
          <w:sz w:val="32"/>
          <w:szCs w:val="32"/>
        </w:rPr>
      </w:pPr>
      <w:r>
        <w:rPr>
          <w:sz w:val="32"/>
          <w:szCs w:val="32"/>
        </w:rPr>
        <w:t>- чрезмерно по</w:t>
      </w:r>
      <w:r w:rsidR="007F2977">
        <w:rPr>
          <w:sz w:val="32"/>
          <w:szCs w:val="32"/>
        </w:rPr>
        <w:t>движные, неугомонные</w:t>
      </w:r>
    </w:p>
    <w:p w:rsidR="00B06424" w:rsidRDefault="00B06424">
      <w:pPr>
        <w:rPr>
          <w:sz w:val="32"/>
          <w:szCs w:val="32"/>
        </w:rPr>
      </w:pPr>
      <w:r>
        <w:rPr>
          <w:sz w:val="32"/>
          <w:szCs w:val="32"/>
        </w:rPr>
        <w:t>- громкоголосые</w:t>
      </w:r>
    </w:p>
    <w:p w:rsidR="00B06424" w:rsidRDefault="00B06424">
      <w:pPr>
        <w:rPr>
          <w:sz w:val="32"/>
          <w:szCs w:val="32"/>
        </w:rPr>
      </w:pPr>
      <w:r>
        <w:rPr>
          <w:sz w:val="32"/>
          <w:szCs w:val="32"/>
        </w:rPr>
        <w:t>- неаккуратные, небрежные</w:t>
      </w:r>
    </w:p>
    <w:p w:rsidR="00B06424" w:rsidRDefault="00B06424">
      <w:pPr>
        <w:rPr>
          <w:sz w:val="32"/>
          <w:szCs w:val="32"/>
        </w:rPr>
      </w:pPr>
      <w:r>
        <w:rPr>
          <w:sz w:val="32"/>
          <w:szCs w:val="32"/>
        </w:rPr>
        <w:t>- все ломающие (что там внутри)</w:t>
      </w:r>
    </w:p>
    <w:p w:rsidR="00B06424" w:rsidRDefault="00B06424">
      <w:pPr>
        <w:rPr>
          <w:sz w:val="32"/>
          <w:szCs w:val="32"/>
        </w:rPr>
      </w:pPr>
      <w:r>
        <w:rPr>
          <w:sz w:val="32"/>
          <w:szCs w:val="32"/>
        </w:rPr>
        <w:t>- обычно драчливые</w:t>
      </w:r>
    </w:p>
    <w:p w:rsidR="00B06424" w:rsidRDefault="00B06424">
      <w:pPr>
        <w:rPr>
          <w:sz w:val="32"/>
          <w:szCs w:val="32"/>
        </w:rPr>
      </w:pPr>
      <w:r>
        <w:rPr>
          <w:sz w:val="32"/>
          <w:szCs w:val="32"/>
        </w:rPr>
        <w:t>- невнимательные</w:t>
      </w:r>
    </w:p>
    <w:p w:rsidR="00B06424" w:rsidRDefault="00B06424">
      <w:pPr>
        <w:rPr>
          <w:sz w:val="32"/>
          <w:szCs w:val="32"/>
        </w:rPr>
      </w:pPr>
      <w:r>
        <w:rPr>
          <w:sz w:val="32"/>
          <w:szCs w:val="32"/>
        </w:rPr>
        <w:lastRenderedPageBreak/>
        <w:t>- грубые</w:t>
      </w:r>
    </w:p>
    <w:p w:rsidR="00B06424" w:rsidRDefault="00B06424">
      <w:pPr>
        <w:rPr>
          <w:sz w:val="32"/>
          <w:szCs w:val="32"/>
        </w:rPr>
      </w:pPr>
      <w:r>
        <w:rPr>
          <w:sz w:val="32"/>
          <w:szCs w:val="32"/>
        </w:rPr>
        <w:t xml:space="preserve">   Теперь попытаемся определить качества настоящего мужчины. Сначала договоримся, что такое настоящий мужчина. К сожалению, в средствах массовой информации</w:t>
      </w:r>
      <w:r w:rsidR="007F2977">
        <w:rPr>
          <w:sz w:val="32"/>
          <w:szCs w:val="32"/>
        </w:rPr>
        <w:t xml:space="preserve"> и даже в современной детской литературе пропагандируется – прежде </w:t>
      </w:r>
      <w:proofErr w:type="gramStart"/>
      <w:r w:rsidR="007F2977">
        <w:rPr>
          <w:sz w:val="32"/>
          <w:szCs w:val="32"/>
        </w:rPr>
        <w:t>всего</w:t>
      </w:r>
      <w:proofErr w:type="gramEnd"/>
      <w:r w:rsidR="007F2977">
        <w:rPr>
          <w:sz w:val="32"/>
          <w:szCs w:val="32"/>
        </w:rPr>
        <w:t xml:space="preserve"> и больше всего – грубая мужская сила. Но мы с вами будем ориентироваться на другой образ – образ благородного мужчины. Какой же он?</w:t>
      </w:r>
    </w:p>
    <w:p w:rsidR="007F2977" w:rsidRDefault="007F2977">
      <w:pPr>
        <w:rPr>
          <w:sz w:val="32"/>
          <w:szCs w:val="32"/>
        </w:rPr>
      </w:pPr>
      <w:r>
        <w:rPr>
          <w:sz w:val="32"/>
          <w:szCs w:val="32"/>
        </w:rPr>
        <w:t>- выносливый</w:t>
      </w:r>
    </w:p>
    <w:p w:rsidR="007F2977" w:rsidRDefault="007F2977">
      <w:pPr>
        <w:rPr>
          <w:sz w:val="32"/>
          <w:szCs w:val="32"/>
        </w:rPr>
      </w:pPr>
      <w:r>
        <w:rPr>
          <w:sz w:val="32"/>
          <w:szCs w:val="32"/>
        </w:rPr>
        <w:t>- красноречивый</w:t>
      </w:r>
    </w:p>
    <w:p w:rsidR="007F2977" w:rsidRDefault="007F2977">
      <w:pPr>
        <w:rPr>
          <w:sz w:val="32"/>
          <w:szCs w:val="32"/>
        </w:rPr>
      </w:pPr>
      <w:r>
        <w:rPr>
          <w:sz w:val="32"/>
          <w:szCs w:val="32"/>
        </w:rPr>
        <w:t xml:space="preserve">- </w:t>
      </w:r>
      <w:proofErr w:type="gramStart"/>
      <w:r>
        <w:rPr>
          <w:sz w:val="32"/>
          <w:szCs w:val="32"/>
        </w:rPr>
        <w:t>увлеченный</w:t>
      </w:r>
      <w:proofErr w:type="gramEnd"/>
      <w:r>
        <w:rPr>
          <w:sz w:val="32"/>
          <w:szCs w:val="32"/>
        </w:rPr>
        <w:t xml:space="preserve"> делом</w:t>
      </w:r>
    </w:p>
    <w:p w:rsidR="007F2977" w:rsidRDefault="007F2977">
      <w:pPr>
        <w:rPr>
          <w:sz w:val="32"/>
          <w:szCs w:val="32"/>
        </w:rPr>
      </w:pPr>
      <w:r>
        <w:rPr>
          <w:sz w:val="32"/>
          <w:szCs w:val="32"/>
        </w:rPr>
        <w:t>- любознательный</w:t>
      </w:r>
    </w:p>
    <w:p w:rsidR="007F2977" w:rsidRDefault="007F2977">
      <w:pPr>
        <w:rPr>
          <w:sz w:val="32"/>
          <w:szCs w:val="32"/>
        </w:rPr>
      </w:pPr>
      <w:r>
        <w:rPr>
          <w:sz w:val="32"/>
          <w:szCs w:val="32"/>
        </w:rPr>
        <w:t>- бесстрашный</w:t>
      </w:r>
    </w:p>
    <w:p w:rsidR="007F2977" w:rsidRDefault="007F2977">
      <w:pPr>
        <w:rPr>
          <w:sz w:val="32"/>
          <w:szCs w:val="32"/>
        </w:rPr>
      </w:pPr>
      <w:r>
        <w:rPr>
          <w:sz w:val="32"/>
          <w:szCs w:val="32"/>
        </w:rPr>
        <w:t>- целеустремленный</w:t>
      </w:r>
    </w:p>
    <w:p w:rsidR="007F2977" w:rsidRDefault="007F2977">
      <w:pPr>
        <w:rPr>
          <w:sz w:val="32"/>
          <w:szCs w:val="32"/>
        </w:rPr>
      </w:pPr>
      <w:r>
        <w:rPr>
          <w:sz w:val="32"/>
          <w:szCs w:val="32"/>
        </w:rPr>
        <w:t xml:space="preserve">- </w:t>
      </w:r>
      <w:proofErr w:type="gramStart"/>
      <w:r>
        <w:rPr>
          <w:sz w:val="32"/>
          <w:szCs w:val="32"/>
        </w:rPr>
        <w:t>великодушный</w:t>
      </w:r>
      <w:proofErr w:type="gramEnd"/>
      <w:r>
        <w:rPr>
          <w:sz w:val="32"/>
          <w:szCs w:val="32"/>
        </w:rPr>
        <w:t>, способный постоять за себя и других</w:t>
      </w:r>
    </w:p>
    <w:p w:rsidR="007F2977" w:rsidRDefault="007F2977">
      <w:pPr>
        <w:rPr>
          <w:sz w:val="32"/>
          <w:szCs w:val="32"/>
        </w:rPr>
      </w:pPr>
      <w:r>
        <w:rPr>
          <w:sz w:val="32"/>
          <w:szCs w:val="32"/>
        </w:rPr>
        <w:t xml:space="preserve">   На первый взгляд, «недостатки» мальчиков и лучшие качества настоящего мужчины не имеют ничего общего. Но глубокий и вдумчивый взгляд позволит вам разглядеть соответствия между ними, конечно, при определенных условиях.</w:t>
      </w:r>
    </w:p>
    <w:tbl>
      <w:tblPr>
        <w:tblStyle w:val="a3"/>
        <w:tblpPr w:leftFromText="180" w:rightFromText="180" w:vertAnchor="text" w:horzAnchor="margin" w:tblpY="44"/>
        <w:tblW w:w="0" w:type="auto"/>
        <w:tblLayout w:type="fixed"/>
        <w:tblLook w:val="04A0" w:firstRow="1" w:lastRow="0" w:firstColumn="1" w:lastColumn="0" w:noHBand="0" w:noVBand="1"/>
      </w:tblPr>
      <w:tblGrid>
        <w:gridCol w:w="3188"/>
        <w:gridCol w:w="4150"/>
        <w:gridCol w:w="2233"/>
      </w:tblGrid>
      <w:tr w:rsidR="007F2977" w:rsidTr="00D463C6">
        <w:tc>
          <w:tcPr>
            <w:tcW w:w="3188" w:type="dxa"/>
          </w:tcPr>
          <w:p w:rsidR="007F2977" w:rsidRDefault="007F2977" w:rsidP="00D463C6">
            <w:pPr>
              <w:rPr>
                <w:sz w:val="32"/>
                <w:szCs w:val="32"/>
              </w:rPr>
            </w:pPr>
            <w:r>
              <w:rPr>
                <w:sz w:val="32"/>
                <w:szCs w:val="32"/>
              </w:rPr>
              <w:t>«Недостатки» мальчиков</w:t>
            </w:r>
          </w:p>
        </w:tc>
        <w:tc>
          <w:tcPr>
            <w:tcW w:w="4150" w:type="dxa"/>
          </w:tcPr>
          <w:p w:rsidR="007F2977" w:rsidRDefault="007F2977" w:rsidP="00D463C6">
            <w:pPr>
              <w:rPr>
                <w:sz w:val="32"/>
                <w:szCs w:val="32"/>
              </w:rPr>
            </w:pPr>
            <w:r>
              <w:rPr>
                <w:sz w:val="32"/>
                <w:szCs w:val="32"/>
              </w:rPr>
              <w:t>Определенные условия</w:t>
            </w:r>
          </w:p>
        </w:tc>
        <w:tc>
          <w:tcPr>
            <w:tcW w:w="2233" w:type="dxa"/>
          </w:tcPr>
          <w:p w:rsidR="007F2977" w:rsidRDefault="007F2977" w:rsidP="00D463C6">
            <w:pPr>
              <w:rPr>
                <w:sz w:val="32"/>
                <w:szCs w:val="32"/>
              </w:rPr>
            </w:pPr>
            <w:r>
              <w:rPr>
                <w:sz w:val="32"/>
                <w:szCs w:val="32"/>
              </w:rPr>
              <w:t>Качества настоящего мужчины</w:t>
            </w:r>
          </w:p>
        </w:tc>
      </w:tr>
      <w:tr w:rsidR="007F2977" w:rsidTr="00D463C6">
        <w:tc>
          <w:tcPr>
            <w:tcW w:w="3188" w:type="dxa"/>
          </w:tcPr>
          <w:p w:rsidR="007F2977" w:rsidRDefault="007F2977" w:rsidP="00D463C6">
            <w:pPr>
              <w:rPr>
                <w:sz w:val="32"/>
                <w:szCs w:val="32"/>
              </w:rPr>
            </w:pPr>
            <w:r>
              <w:rPr>
                <w:sz w:val="32"/>
                <w:szCs w:val="32"/>
              </w:rPr>
              <w:t>неугомонность</w:t>
            </w:r>
          </w:p>
        </w:tc>
        <w:tc>
          <w:tcPr>
            <w:tcW w:w="4150" w:type="dxa"/>
          </w:tcPr>
          <w:p w:rsidR="007F2977" w:rsidRDefault="007F2977" w:rsidP="00D463C6">
            <w:pPr>
              <w:rPr>
                <w:sz w:val="32"/>
                <w:szCs w:val="32"/>
              </w:rPr>
            </w:pPr>
            <w:r>
              <w:rPr>
                <w:sz w:val="32"/>
                <w:szCs w:val="32"/>
              </w:rPr>
              <w:t xml:space="preserve">Мотивация действий: в походе, на </w:t>
            </w:r>
            <w:r w:rsidR="00D463C6">
              <w:rPr>
                <w:sz w:val="32"/>
                <w:szCs w:val="32"/>
              </w:rPr>
              <w:t>з</w:t>
            </w:r>
            <w:r>
              <w:rPr>
                <w:sz w:val="32"/>
                <w:szCs w:val="32"/>
              </w:rPr>
              <w:t>анятиях танцами</w:t>
            </w:r>
          </w:p>
        </w:tc>
        <w:tc>
          <w:tcPr>
            <w:tcW w:w="2233" w:type="dxa"/>
          </w:tcPr>
          <w:p w:rsidR="007F2977" w:rsidRDefault="00D463C6" w:rsidP="00D463C6">
            <w:pPr>
              <w:rPr>
                <w:sz w:val="32"/>
                <w:szCs w:val="32"/>
              </w:rPr>
            </w:pPr>
            <w:r>
              <w:rPr>
                <w:sz w:val="32"/>
                <w:szCs w:val="32"/>
              </w:rPr>
              <w:t>выносливость</w:t>
            </w:r>
          </w:p>
        </w:tc>
      </w:tr>
      <w:tr w:rsidR="007F2977" w:rsidTr="00D463C6">
        <w:tc>
          <w:tcPr>
            <w:tcW w:w="3188" w:type="dxa"/>
          </w:tcPr>
          <w:p w:rsidR="007F2977" w:rsidRDefault="00D463C6" w:rsidP="00D463C6">
            <w:pPr>
              <w:rPr>
                <w:sz w:val="32"/>
                <w:szCs w:val="32"/>
              </w:rPr>
            </w:pPr>
            <w:proofErr w:type="spellStart"/>
            <w:r>
              <w:rPr>
                <w:sz w:val="32"/>
                <w:szCs w:val="32"/>
              </w:rPr>
              <w:t>громкоголосие</w:t>
            </w:r>
            <w:proofErr w:type="spellEnd"/>
          </w:p>
        </w:tc>
        <w:tc>
          <w:tcPr>
            <w:tcW w:w="4150" w:type="dxa"/>
          </w:tcPr>
          <w:p w:rsidR="007F2977" w:rsidRDefault="00D463C6" w:rsidP="00D463C6">
            <w:pPr>
              <w:rPr>
                <w:sz w:val="32"/>
                <w:szCs w:val="32"/>
              </w:rPr>
            </w:pPr>
            <w:r>
              <w:rPr>
                <w:sz w:val="32"/>
                <w:szCs w:val="32"/>
              </w:rPr>
              <w:t>Постоянное общение с ребенком, беседы, театрализованные игры</w:t>
            </w:r>
          </w:p>
        </w:tc>
        <w:tc>
          <w:tcPr>
            <w:tcW w:w="2233" w:type="dxa"/>
          </w:tcPr>
          <w:p w:rsidR="007F2977" w:rsidRDefault="00D463C6" w:rsidP="00D463C6">
            <w:pPr>
              <w:rPr>
                <w:sz w:val="32"/>
                <w:szCs w:val="32"/>
              </w:rPr>
            </w:pPr>
            <w:r>
              <w:rPr>
                <w:sz w:val="32"/>
                <w:szCs w:val="32"/>
              </w:rPr>
              <w:t>Красноречие, ораторское искусство</w:t>
            </w:r>
          </w:p>
        </w:tc>
      </w:tr>
      <w:tr w:rsidR="007F2977" w:rsidTr="00D463C6">
        <w:tc>
          <w:tcPr>
            <w:tcW w:w="3188" w:type="dxa"/>
          </w:tcPr>
          <w:p w:rsidR="007F2977" w:rsidRDefault="00D463C6" w:rsidP="00D463C6">
            <w:pPr>
              <w:rPr>
                <w:sz w:val="32"/>
                <w:szCs w:val="32"/>
              </w:rPr>
            </w:pPr>
            <w:r>
              <w:rPr>
                <w:sz w:val="32"/>
                <w:szCs w:val="32"/>
              </w:rPr>
              <w:t>неряшливость</w:t>
            </w:r>
          </w:p>
        </w:tc>
        <w:tc>
          <w:tcPr>
            <w:tcW w:w="4150" w:type="dxa"/>
          </w:tcPr>
          <w:p w:rsidR="007F2977" w:rsidRDefault="00D463C6" w:rsidP="00D463C6">
            <w:pPr>
              <w:rPr>
                <w:sz w:val="32"/>
                <w:szCs w:val="32"/>
              </w:rPr>
            </w:pPr>
            <w:r>
              <w:rPr>
                <w:sz w:val="32"/>
                <w:szCs w:val="32"/>
              </w:rPr>
              <w:t xml:space="preserve">С понимание относиться к творческому беспорядку, во </w:t>
            </w:r>
            <w:r>
              <w:rPr>
                <w:sz w:val="32"/>
                <w:szCs w:val="32"/>
              </w:rPr>
              <w:lastRenderedPageBreak/>
              <w:t>время игры помогать организовывать рабочее место, чтобы все было под рукой</w:t>
            </w:r>
          </w:p>
        </w:tc>
        <w:tc>
          <w:tcPr>
            <w:tcW w:w="2233" w:type="dxa"/>
          </w:tcPr>
          <w:p w:rsidR="007F2977" w:rsidRDefault="00D463C6" w:rsidP="00D463C6">
            <w:pPr>
              <w:rPr>
                <w:sz w:val="32"/>
                <w:szCs w:val="32"/>
              </w:rPr>
            </w:pPr>
            <w:r>
              <w:rPr>
                <w:sz w:val="32"/>
                <w:szCs w:val="32"/>
              </w:rPr>
              <w:lastRenderedPageBreak/>
              <w:t>Увлеченность делом</w:t>
            </w:r>
          </w:p>
        </w:tc>
      </w:tr>
      <w:tr w:rsidR="007F2977" w:rsidTr="00D463C6">
        <w:tc>
          <w:tcPr>
            <w:tcW w:w="3188" w:type="dxa"/>
          </w:tcPr>
          <w:p w:rsidR="007F2977" w:rsidRDefault="00D463C6" w:rsidP="00D463C6">
            <w:pPr>
              <w:rPr>
                <w:sz w:val="32"/>
                <w:szCs w:val="32"/>
              </w:rPr>
            </w:pPr>
            <w:r>
              <w:rPr>
                <w:sz w:val="32"/>
                <w:szCs w:val="32"/>
              </w:rPr>
              <w:lastRenderedPageBreak/>
              <w:t>Все ломает</w:t>
            </w:r>
          </w:p>
        </w:tc>
        <w:tc>
          <w:tcPr>
            <w:tcW w:w="4150" w:type="dxa"/>
          </w:tcPr>
          <w:p w:rsidR="007F2977" w:rsidRDefault="00D463C6" w:rsidP="00D463C6">
            <w:pPr>
              <w:rPr>
                <w:sz w:val="32"/>
                <w:szCs w:val="32"/>
              </w:rPr>
            </w:pPr>
            <w:r>
              <w:rPr>
                <w:sz w:val="32"/>
                <w:szCs w:val="32"/>
              </w:rPr>
              <w:t>Трудовые навыки с самого раннего детства</w:t>
            </w:r>
          </w:p>
        </w:tc>
        <w:tc>
          <w:tcPr>
            <w:tcW w:w="2233" w:type="dxa"/>
          </w:tcPr>
          <w:p w:rsidR="007F2977" w:rsidRDefault="00D463C6" w:rsidP="00D463C6">
            <w:pPr>
              <w:rPr>
                <w:sz w:val="32"/>
                <w:szCs w:val="32"/>
              </w:rPr>
            </w:pPr>
            <w:r>
              <w:rPr>
                <w:sz w:val="32"/>
                <w:szCs w:val="32"/>
              </w:rPr>
              <w:t>любознательность</w:t>
            </w:r>
          </w:p>
        </w:tc>
      </w:tr>
      <w:tr w:rsidR="007F2977" w:rsidTr="00D463C6">
        <w:tc>
          <w:tcPr>
            <w:tcW w:w="3188" w:type="dxa"/>
          </w:tcPr>
          <w:p w:rsidR="007F2977" w:rsidRDefault="00D463C6" w:rsidP="00D463C6">
            <w:pPr>
              <w:rPr>
                <w:sz w:val="32"/>
                <w:szCs w:val="32"/>
              </w:rPr>
            </w:pPr>
            <w:r>
              <w:rPr>
                <w:sz w:val="32"/>
                <w:szCs w:val="32"/>
              </w:rPr>
              <w:t>драчливость</w:t>
            </w:r>
          </w:p>
        </w:tc>
        <w:tc>
          <w:tcPr>
            <w:tcW w:w="4150" w:type="dxa"/>
          </w:tcPr>
          <w:p w:rsidR="007F2977" w:rsidRDefault="00D463C6" w:rsidP="00D463C6">
            <w:pPr>
              <w:rPr>
                <w:sz w:val="32"/>
                <w:szCs w:val="32"/>
              </w:rPr>
            </w:pPr>
            <w:r>
              <w:rPr>
                <w:sz w:val="32"/>
                <w:szCs w:val="32"/>
              </w:rPr>
              <w:t>Раскрыть суть подвига, расширять знания о героях народов мира, начиная от былинных богатырей. Создавать образ героя, рассказывать о подвигах святых и современников</w:t>
            </w:r>
          </w:p>
        </w:tc>
        <w:tc>
          <w:tcPr>
            <w:tcW w:w="2233" w:type="dxa"/>
          </w:tcPr>
          <w:p w:rsidR="007F2977" w:rsidRDefault="00D463C6" w:rsidP="00D463C6">
            <w:pPr>
              <w:rPr>
                <w:sz w:val="32"/>
                <w:szCs w:val="32"/>
              </w:rPr>
            </w:pPr>
            <w:r>
              <w:rPr>
                <w:sz w:val="32"/>
                <w:szCs w:val="32"/>
              </w:rPr>
              <w:t>бесстрашие</w:t>
            </w:r>
          </w:p>
        </w:tc>
      </w:tr>
      <w:tr w:rsidR="00D463C6" w:rsidTr="00D463C6">
        <w:tblPrEx>
          <w:tblLook w:val="0000" w:firstRow="0" w:lastRow="0" w:firstColumn="0" w:lastColumn="0" w:noHBand="0" w:noVBand="0"/>
        </w:tblPrEx>
        <w:trPr>
          <w:trHeight w:val="1334"/>
        </w:trPr>
        <w:tc>
          <w:tcPr>
            <w:tcW w:w="3188" w:type="dxa"/>
          </w:tcPr>
          <w:p w:rsidR="00D463C6" w:rsidRDefault="00D463C6" w:rsidP="00D463C6">
            <w:pPr>
              <w:rPr>
                <w:sz w:val="32"/>
                <w:szCs w:val="32"/>
              </w:rPr>
            </w:pPr>
            <w:r>
              <w:rPr>
                <w:sz w:val="32"/>
                <w:szCs w:val="32"/>
              </w:rPr>
              <w:t>невнимательность</w:t>
            </w:r>
          </w:p>
        </w:tc>
        <w:tc>
          <w:tcPr>
            <w:tcW w:w="4150" w:type="dxa"/>
          </w:tcPr>
          <w:p w:rsidR="00D463C6" w:rsidRDefault="00D463C6" w:rsidP="00D463C6">
            <w:pPr>
              <w:rPr>
                <w:sz w:val="32"/>
                <w:szCs w:val="32"/>
              </w:rPr>
            </w:pPr>
            <w:r>
              <w:rPr>
                <w:sz w:val="32"/>
                <w:szCs w:val="32"/>
              </w:rPr>
              <w:t>Увлечь творчеством, учить доводить дело до конца</w:t>
            </w:r>
          </w:p>
        </w:tc>
        <w:tc>
          <w:tcPr>
            <w:tcW w:w="2233" w:type="dxa"/>
          </w:tcPr>
          <w:p w:rsidR="00D463C6" w:rsidRDefault="00D463C6" w:rsidP="00D463C6">
            <w:pPr>
              <w:rPr>
                <w:sz w:val="32"/>
                <w:szCs w:val="32"/>
              </w:rPr>
            </w:pPr>
            <w:r>
              <w:rPr>
                <w:sz w:val="32"/>
                <w:szCs w:val="32"/>
              </w:rPr>
              <w:t>целеустремленность</w:t>
            </w:r>
          </w:p>
        </w:tc>
      </w:tr>
      <w:tr w:rsidR="00D463C6" w:rsidTr="00D463C6">
        <w:tblPrEx>
          <w:tblLook w:val="0000" w:firstRow="0" w:lastRow="0" w:firstColumn="0" w:lastColumn="0" w:noHBand="0" w:noVBand="0"/>
        </w:tblPrEx>
        <w:trPr>
          <w:trHeight w:val="1587"/>
        </w:trPr>
        <w:tc>
          <w:tcPr>
            <w:tcW w:w="3188" w:type="dxa"/>
          </w:tcPr>
          <w:p w:rsidR="00D463C6" w:rsidRDefault="00D463C6" w:rsidP="00D463C6">
            <w:pPr>
              <w:rPr>
                <w:sz w:val="32"/>
                <w:szCs w:val="32"/>
              </w:rPr>
            </w:pPr>
            <w:r>
              <w:rPr>
                <w:sz w:val="32"/>
                <w:szCs w:val="32"/>
              </w:rPr>
              <w:t>грубость</w:t>
            </w:r>
          </w:p>
        </w:tc>
        <w:tc>
          <w:tcPr>
            <w:tcW w:w="4150" w:type="dxa"/>
          </w:tcPr>
          <w:p w:rsidR="00D463C6" w:rsidRDefault="00D463C6" w:rsidP="00D463C6">
            <w:pPr>
              <w:rPr>
                <w:sz w:val="32"/>
                <w:szCs w:val="32"/>
              </w:rPr>
            </w:pPr>
            <w:r>
              <w:rPr>
                <w:sz w:val="32"/>
                <w:szCs w:val="32"/>
              </w:rPr>
              <w:t>Научить прощать. Фиксировать добрые поступки, поддерживать старание во всем.</w:t>
            </w:r>
          </w:p>
        </w:tc>
        <w:tc>
          <w:tcPr>
            <w:tcW w:w="2233" w:type="dxa"/>
          </w:tcPr>
          <w:p w:rsidR="00D463C6" w:rsidRDefault="00D463C6" w:rsidP="00D463C6">
            <w:pPr>
              <w:rPr>
                <w:sz w:val="32"/>
                <w:szCs w:val="32"/>
              </w:rPr>
            </w:pPr>
            <w:r>
              <w:rPr>
                <w:sz w:val="32"/>
                <w:szCs w:val="32"/>
              </w:rPr>
              <w:t>великодушие</w:t>
            </w:r>
          </w:p>
        </w:tc>
      </w:tr>
    </w:tbl>
    <w:p w:rsidR="007F2977" w:rsidRDefault="007F2977">
      <w:pPr>
        <w:rPr>
          <w:sz w:val="32"/>
          <w:szCs w:val="32"/>
        </w:rPr>
      </w:pPr>
    </w:p>
    <w:p w:rsidR="007F2977" w:rsidRDefault="00D463C6">
      <w:pPr>
        <w:rPr>
          <w:sz w:val="32"/>
          <w:szCs w:val="32"/>
        </w:rPr>
      </w:pPr>
      <w:r>
        <w:rPr>
          <w:sz w:val="32"/>
          <w:szCs w:val="32"/>
        </w:rPr>
        <w:t xml:space="preserve">   Невольно напрашивается вопрос, он же вывод: </w:t>
      </w:r>
      <w:r w:rsidR="0030570D">
        <w:rPr>
          <w:sz w:val="32"/>
          <w:szCs w:val="32"/>
        </w:rPr>
        <w:t>не являются ли несовершенные поступки детей зерном или семенем будущего злака? На этот вопрос лучше всего отвечает Гете: «В упрямстве ребенка скрыта будущая сила воли, и в каждой ошибке, в каждом недостатке ребенка – неиспорченный зародыш хорошего качества или хорошего поступка».</w:t>
      </w:r>
    </w:p>
    <w:p w:rsidR="0030570D" w:rsidRDefault="0030570D">
      <w:pPr>
        <w:rPr>
          <w:sz w:val="32"/>
          <w:szCs w:val="32"/>
        </w:rPr>
      </w:pPr>
      <w:r>
        <w:rPr>
          <w:sz w:val="32"/>
          <w:szCs w:val="32"/>
        </w:rPr>
        <w:t xml:space="preserve">   Нередко приходится слышать возмущенные слова взрослых: «Какие невоспитанные дети!» Надо заметить, что зачастую они </w:t>
      </w:r>
      <w:proofErr w:type="gramStart"/>
      <w:r>
        <w:rPr>
          <w:sz w:val="32"/>
          <w:szCs w:val="32"/>
        </w:rPr>
        <w:t>бывают</w:t>
      </w:r>
      <w:proofErr w:type="gramEnd"/>
      <w:r>
        <w:rPr>
          <w:sz w:val="32"/>
          <w:szCs w:val="32"/>
        </w:rPr>
        <w:t xml:space="preserve"> обращены к 2-3 летним детям. Но разве в таком возрасте человек уже может быть воспитан? И еще. Согласитесь, мы требуем от детей воспитанности, но не всегда создаем атмосферу для проявления этой самой воспитанности. И сами ею не блещем. </w:t>
      </w:r>
      <w:r>
        <w:rPr>
          <w:sz w:val="32"/>
          <w:szCs w:val="32"/>
        </w:rPr>
        <w:lastRenderedPageBreak/>
        <w:t xml:space="preserve">Грубость, </w:t>
      </w:r>
      <w:proofErr w:type="gramStart"/>
      <w:r>
        <w:rPr>
          <w:sz w:val="32"/>
          <w:szCs w:val="32"/>
        </w:rPr>
        <w:t>хамство</w:t>
      </w:r>
      <w:proofErr w:type="gramEnd"/>
      <w:r>
        <w:rPr>
          <w:sz w:val="32"/>
          <w:szCs w:val="32"/>
        </w:rPr>
        <w:t xml:space="preserve">, непослушание – это наши проблемы. Справедливы слова </w:t>
      </w:r>
      <w:proofErr w:type="spellStart"/>
      <w:r>
        <w:rPr>
          <w:sz w:val="32"/>
          <w:szCs w:val="32"/>
        </w:rPr>
        <w:t>Л.Н.Толстого</w:t>
      </w:r>
      <w:proofErr w:type="spellEnd"/>
      <w:r>
        <w:rPr>
          <w:sz w:val="32"/>
          <w:szCs w:val="32"/>
        </w:rPr>
        <w:t>: «Нет проблемы воспитания. Есть проблема самовоспитания».</w:t>
      </w:r>
    </w:p>
    <w:p w:rsidR="0030570D" w:rsidRDefault="0030570D">
      <w:pPr>
        <w:rPr>
          <w:sz w:val="32"/>
          <w:szCs w:val="32"/>
        </w:rPr>
      </w:pPr>
      <w:r>
        <w:rPr>
          <w:sz w:val="32"/>
          <w:szCs w:val="32"/>
        </w:rPr>
        <w:t xml:space="preserve">   К сожалению, взрослым куда легче быть суровыми и сказать «нет», чем найти в себе силы, терпение и любовь, которые помогут простить, понять и поверить</w:t>
      </w:r>
      <w:r w:rsidR="00F4361C">
        <w:rPr>
          <w:sz w:val="32"/>
          <w:szCs w:val="32"/>
        </w:rPr>
        <w:t>. У каждого проявления добра или зла есть продолжение, которое можно назвать инерцией добра или инерцией зла. Реагируя снисходительно на негативные поступки детей, мы продолжаем инерцию добра. Наше чувство передается детям. Доброе чувство, как огнетушитель, тушит пожар, но зажигает в сердце ребенка огоньки надежды, поддержки, веры в лучшее и справедливое. И наоборот, каждый окрик разжигает злой огонь, порождает инерцию зла, которая гасит огоньки справедливости. И наши дети вырастают в людей с потухшим сердцем.</w:t>
      </w:r>
    </w:p>
    <w:p w:rsidR="00F4361C" w:rsidRDefault="0027200B">
      <w:pPr>
        <w:rPr>
          <w:sz w:val="32"/>
          <w:szCs w:val="32"/>
        </w:rPr>
      </w:pPr>
      <w:r>
        <w:rPr>
          <w:sz w:val="32"/>
          <w:szCs w:val="32"/>
        </w:rPr>
        <w:t xml:space="preserve">   Вчерашние мальчики -  это сегодня военные, милиционеры, прокуроры, политики.</w:t>
      </w:r>
      <w:r w:rsidR="00F4361C">
        <w:rPr>
          <w:sz w:val="32"/>
          <w:szCs w:val="32"/>
        </w:rPr>
        <w:t xml:space="preserve"> </w:t>
      </w:r>
      <w:r>
        <w:rPr>
          <w:sz w:val="32"/>
          <w:szCs w:val="32"/>
        </w:rPr>
        <w:t>И мы все заинтересованы, чтобы</w:t>
      </w:r>
      <w:r w:rsidR="00F4361C">
        <w:rPr>
          <w:sz w:val="32"/>
          <w:szCs w:val="32"/>
        </w:rPr>
        <w:t xml:space="preserve"> при принятии ответственных решений</w:t>
      </w:r>
      <w:r>
        <w:rPr>
          <w:sz w:val="32"/>
          <w:szCs w:val="32"/>
        </w:rPr>
        <w:t xml:space="preserve"> в сердцах этих людей</w:t>
      </w:r>
      <w:r w:rsidR="00F4361C">
        <w:rPr>
          <w:sz w:val="32"/>
          <w:szCs w:val="32"/>
        </w:rPr>
        <w:t xml:space="preserve"> сработала инерция добра. Того самого, которое вложили в них матери, воспитатели, учителя, соседи или просто случайные прохожие.</w:t>
      </w:r>
    </w:p>
    <w:p w:rsidR="00F4361C" w:rsidRDefault="00F4361C">
      <w:pPr>
        <w:rPr>
          <w:sz w:val="32"/>
          <w:szCs w:val="32"/>
        </w:rPr>
      </w:pPr>
      <w:r>
        <w:rPr>
          <w:sz w:val="32"/>
          <w:szCs w:val="32"/>
        </w:rPr>
        <w:t xml:space="preserve">   Благо – дать – вот главный смысл жизни, который заложен в сердце каждой женщины-матери. И недаром в народе говорят: «У великой матери – великий сын».</w:t>
      </w:r>
    </w:p>
    <w:p w:rsidR="007F2977" w:rsidRPr="00B06424" w:rsidRDefault="007F2977">
      <w:pPr>
        <w:rPr>
          <w:sz w:val="32"/>
          <w:szCs w:val="32"/>
        </w:rPr>
      </w:pPr>
      <w:r>
        <w:rPr>
          <w:sz w:val="32"/>
          <w:szCs w:val="32"/>
        </w:rPr>
        <w:t xml:space="preserve">   </w:t>
      </w:r>
    </w:p>
    <w:sectPr w:rsidR="007F2977" w:rsidRPr="00B06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04E"/>
    <w:rsid w:val="001E4FF4"/>
    <w:rsid w:val="0027200B"/>
    <w:rsid w:val="0030570D"/>
    <w:rsid w:val="007F2977"/>
    <w:rsid w:val="00821E71"/>
    <w:rsid w:val="0085004E"/>
    <w:rsid w:val="00B06424"/>
    <w:rsid w:val="00D463C6"/>
    <w:rsid w:val="00F43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2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2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750</Words>
  <Characters>4277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3</cp:revision>
  <dcterms:created xsi:type="dcterms:W3CDTF">2012-10-23T14:51:00Z</dcterms:created>
  <dcterms:modified xsi:type="dcterms:W3CDTF">2012-10-23T16:11:00Z</dcterms:modified>
</cp:coreProperties>
</file>