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E3" w:rsidRDefault="003D3567" w:rsidP="0042079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D356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«Улица. Правила дорожного движения»</w:t>
      </w:r>
    </w:p>
    <w:p w:rsidR="008852E3" w:rsidRPr="00993EEE" w:rsidRDefault="003D3567" w:rsidP="0042079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EEE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993EEE">
        <w:rPr>
          <w:rFonts w:ascii="Times New Roman" w:hAnsi="Times New Roman" w:cs="Times New Roman"/>
          <w:i/>
          <w:sz w:val="28"/>
          <w:szCs w:val="28"/>
        </w:rPr>
        <w:t xml:space="preserve">образовательные - </w:t>
      </w:r>
      <w:r w:rsidRPr="00993E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з</w:t>
      </w:r>
      <w:r w:rsidRPr="00993EEE">
        <w:rPr>
          <w:rFonts w:ascii="Times New Roman" w:hAnsi="Times New Roman" w:cs="Times New Roman"/>
          <w:color w:val="000000"/>
          <w:sz w:val="28"/>
          <w:szCs w:val="28"/>
        </w:rPr>
        <w:t xml:space="preserve">акрепить знание </w:t>
      </w:r>
      <w:r w:rsidR="00753887" w:rsidRPr="00993EEE">
        <w:rPr>
          <w:rFonts w:ascii="Times New Roman" w:hAnsi="Times New Roman" w:cs="Times New Roman"/>
          <w:color w:val="000000"/>
          <w:sz w:val="28"/>
          <w:szCs w:val="28"/>
        </w:rPr>
        <w:t xml:space="preserve">детьми названий </w:t>
      </w:r>
      <w:r w:rsidRPr="00993EEE">
        <w:rPr>
          <w:rFonts w:ascii="Times New Roman" w:hAnsi="Times New Roman" w:cs="Times New Roman"/>
          <w:color w:val="000000"/>
          <w:sz w:val="28"/>
          <w:szCs w:val="28"/>
        </w:rPr>
        <w:t xml:space="preserve">геометрических фигур (треугольник, </w:t>
      </w:r>
      <w:r w:rsidR="008852E3" w:rsidRPr="00993EEE">
        <w:rPr>
          <w:rFonts w:ascii="Times New Roman" w:hAnsi="Times New Roman" w:cs="Times New Roman"/>
          <w:color w:val="000000"/>
          <w:sz w:val="28"/>
          <w:szCs w:val="28"/>
        </w:rPr>
        <w:t>квадрат, прямоугольник);</w:t>
      </w:r>
    </w:p>
    <w:p w:rsidR="003D3567" w:rsidRPr="00993EEE" w:rsidRDefault="003D3567" w:rsidP="0042079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E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93E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3EEE">
        <w:rPr>
          <w:rFonts w:ascii="Times New Roman" w:hAnsi="Times New Roman" w:cs="Times New Roman"/>
          <w:color w:val="000000"/>
          <w:sz w:val="28"/>
          <w:szCs w:val="28"/>
        </w:rPr>
        <w:t>закрепить умение определять величину предметов</w:t>
      </w:r>
      <w:r w:rsidR="008852E3" w:rsidRPr="00993EEE">
        <w:rPr>
          <w:rFonts w:ascii="Times New Roman" w:hAnsi="Times New Roman" w:cs="Times New Roman"/>
          <w:color w:val="000000"/>
          <w:sz w:val="28"/>
          <w:szCs w:val="28"/>
        </w:rPr>
        <w:t xml:space="preserve"> (высокий – низкий)</w:t>
      </w:r>
      <w:r w:rsidRPr="00993EEE">
        <w:rPr>
          <w:rFonts w:ascii="Times New Roman" w:hAnsi="Times New Roman" w:cs="Times New Roman"/>
          <w:color w:val="000000"/>
          <w:sz w:val="28"/>
          <w:szCs w:val="28"/>
        </w:rPr>
        <w:t>, резул</w:t>
      </w:r>
      <w:r w:rsidR="008852E3" w:rsidRPr="00993EEE">
        <w:rPr>
          <w:rFonts w:ascii="Times New Roman" w:hAnsi="Times New Roman" w:cs="Times New Roman"/>
          <w:color w:val="000000"/>
          <w:sz w:val="28"/>
          <w:szCs w:val="28"/>
        </w:rPr>
        <w:t>ьтат сравнения отражать в речи;</w:t>
      </w:r>
    </w:p>
    <w:p w:rsidR="00753887" w:rsidRPr="00993EEE" w:rsidRDefault="00753887" w:rsidP="0042079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EEE">
        <w:rPr>
          <w:rFonts w:ascii="Times New Roman" w:hAnsi="Times New Roman" w:cs="Times New Roman"/>
          <w:color w:val="000000"/>
          <w:sz w:val="28"/>
          <w:szCs w:val="28"/>
        </w:rPr>
        <w:t>- закрепить знания детей о правилах дорожного движения, выполнять их;</w:t>
      </w:r>
      <w:bookmarkStart w:id="0" w:name="_GoBack"/>
      <w:bookmarkEnd w:id="0"/>
    </w:p>
    <w:p w:rsidR="004C5F05" w:rsidRPr="00993EEE" w:rsidRDefault="00753887" w:rsidP="0042079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EEE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пространственных представлений, понимание и использование в речи предлогов: </w:t>
      </w:r>
      <w:proofErr w:type="gramStart"/>
      <w:r w:rsidR="004C5F05" w:rsidRPr="00993EEE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proofErr w:type="gramEnd"/>
      <w:r w:rsidR="004C5F05" w:rsidRPr="00993EEE">
        <w:rPr>
          <w:rFonts w:ascii="Times New Roman" w:hAnsi="Times New Roman" w:cs="Times New Roman"/>
          <w:b/>
          <w:color w:val="000000"/>
          <w:sz w:val="28"/>
          <w:szCs w:val="28"/>
        </w:rPr>
        <w:t>, перед, около</w:t>
      </w:r>
      <w:r w:rsidR="004C5F05" w:rsidRPr="00993EE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C5F05" w:rsidRPr="00993EEE" w:rsidRDefault="004C5F05" w:rsidP="0042079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93EEE">
        <w:rPr>
          <w:rFonts w:ascii="Times New Roman" w:hAnsi="Times New Roman" w:cs="Times New Roman"/>
          <w:i/>
          <w:color w:val="000000"/>
          <w:sz w:val="28"/>
          <w:szCs w:val="28"/>
        </w:rPr>
        <w:t>коррекционные</w:t>
      </w:r>
      <w:proofErr w:type="gramEnd"/>
      <w:r w:rsidRPr="00993E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993EEE">
        <w:rPr>
          <w:rStyle w:val="apple-converted-space"/>
          <w:color w:val="000000"/>
          <w:sz w:val="28"/>
          <w:szCs w:val="28"/>
        </w:rPr>
        <w:t> </w:t>
      </w:r>
      <w:r w:rsidRPr="00993EEE">
        <w:rPr>
          <w:rFonts w:ascii="Times New Roman" w:hAnsi="Times New Roman" w:cs="Times New Roman"/>
          <w:color w:val="000000"/>
          <w:sz w:val="28"/>
          <w:szCs w:val="28"/>
        </w:rPr>
        <w:t>активизировать память, внимание, мышление;</w:t>
      </w:r>
    </w:p>
    <w:p w:rsidR="00420796" w:rsidRPr="00993EEE" w:rsidRDefault="004C5F05" w:rsidP="0042079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EEE">
        <w:rPr>
          <w:color w:val="000000"/>
          <w:sz w:val="28"/>
          <w:szCs w:val="28"/>
        </w:rPr>
        <w:t xml:space="preserve">- </w:t>
      </w:r>
      <w:r w:rsidRPr="00993EEE">
        <w:rPr>
          <w:rFonts w:ascii="Times New Roman" w:hAnsi="Times New Roman" w:cs="Times New Roman"/>
          <w:color w:val="000000"/>
          <w:sz w:val="28"/>
          <w:szCs w:val="28"/>
        </w:rPr>
        <w:t>развивать  общую и мелкую моторику;</w:t>
      </w:r>
    </w:p>
    <w:p w:rsidR="00420796" w:rsidRPr="00993EEE" w:rsidRDefault="00420796" w:rsidP="0042079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EEE">
        <w:rPr>
          <w:rFonts w:ascii="Times New Roman" w:hAnsi="Times New Roman" w:cs="Times New Roman"/>
          <w:color w:val="000000"/>
          <w:sz w:val="28"/>
          <w:szCs w:val="28"/>
        </w:rPr>
        <w:t>- осуществлять порядковый счет;</w:t>
      </w:r>
    </w:p>
    <w:p w:rsidR="004C5F05" w:rsidRPr="00993EEE" w:rsidRDefault="00420796" w:rsidP="0042079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93EEE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воспитательные</w:t>
      </w:r>
      <w:proofErr w:type="gramEnd"/>
      <w:r w:rsidR="004C5F05" w:rsidRPr="00993E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3E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Pr="00993EEE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игрушке;</w:t>
      </w:r>
    </w:p>
    <w:p w:rsidR="00420796" w:rsidRPr="00993EEE" w:rsidRDefault="00420796" w:rsidP="0042079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EEE">
        <w:rPr>
          <w:rFonts w:ascii="Times New Roman" w:hAnsi="Times New Roman" w:cs="Times New Roman"/>
          <w:color w:val="000000"/>
          <w:sz w:val="28"/>
          <w:szCs w:val="28"/>
        </w:rPr>
        <w:t>- знание  норм поведения в коллективе сверстников.</w:t>
      </w:r>
    </w:p>
    <w:p w:rsidR="00420796" w:rsidRPr="00993EEE" w:rsidRDefault="00420796" w:rsidP="0042079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E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  <w:r w:rsidRPr="00993EEE">
        <w:rPr>
          <w:rFonts w:ascii="Times New Roman" w:hAnsi="Times New Roman" w:cs="Times New Roman"/>
          <w:color w:val="000000"/>
          <w:sz w:val="28"/>
          <w:szCs w:val="28"/>
        </w:rPr>
        <w:t>кукла Незнайка, макет улицы, машинки, числа от 1 до 10, светофор, картинки с изображением лабиринта, экран, гр</w:t>
      </w:r>
      <w:r w:rsidR="00CF6C84" w:rsidRPr="00993EEE">
        <w:rPr>
          <w:rFonts w:ascii="Times New Roman" w:hAnsi="Times New Roman" w:cs="Times New Roman"/>
          <w:color w:val="000000"/>
          <w:sz w:val="28"/>
          <w:szCs w:val="28"/>
        </w:rPr>
        <w:t>ецкие орехи по количеству детей, магнитная доска.</w:t>
      </w:r>
    </w:p>
    <w:p w:rsidR="005A6337" w:rsidRPr="00993EEE" w:rsidRDefault="005A6337" w:rsidP="0042079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EEE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момент:</w:t>
      </w:r>
      <w:r w:rsidRPr="00993E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93EE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93EEE">
        <w:rPr>
          <w:rFonts w:ascii="Times New Roman" w:hAnsi="Times New Roman" w:cs="Times New Roman"/>
          <w:color w:val="000000"/>
          <w:sz w:val="28"/>
          <w:szCs w:val="28"/>
        </w:rPr>
        <w:t>/г «Орешек»</w:t>
      </w:r>
    </w:p>
    <w:p w:rsidR="005A6337" w:rsidRPr="00993EEE" w:rsidRDefault="005A6337" w:rsidP="0042079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E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r w:rsidRPr="00993EEE">
        <w:rPr>
          <w:rFonts w:ascii="Times New Roman" w:hAnsi="Times New Roman" w:cs="Times New Roman"/>
          <w:color w:val="000000"/>
          <w:sz w:val="28"/>
          <w:szCs w:val="28"/>
        </w:rPr>
        <w:t>Д/у «Рубим дрова»</w:t>
      </w:r>
    </w:p>
    <w:p w:rsidR="005A6337" w:rsidRDefault="005A6337" w:rsidP="005A6337">
      <w:pPr>
        <w:spacing w:after="0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Ход деятельности:</w:t>
      </w:r>
    </w:p>
    <w:p w:rsidR="005A6337" w:rsidRDefault="005A6337" w:rsidP="005A6337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1.Сюрпризный момент: стук в дверь – к детям в гости приходит Незнайка. Взрослый обращается к детям с вопросом: «Как зовут этого мальчика?» (Незнайка). Незнайка здоровается с детьми</w:t>
      </w:r>
      <w:r w:rsidR="00E65533">
        <w:rPr>
          <w:rFonts w:ascii="Times New Roman" w:hAnsi="Times New Roman" w:cs="Times New Roman"/>
          <w:color w:val="000000"/>
          <w:sz w:val="28"/>
          <w:szCs w:val="28"/>
        </w:rPr>
        <w:t>, говорит, что давно не заходил к ним в гости и соскучился. Взрослый предлагает Незнайке ответить, как называется поселок, в котором мы живем. Незнайка не знает. На помощь приходят дети. (Федоровский)</w:t>
      </w:r>
    </w:p>
    <w:p w:rsidR="00E65533" w:rsidRPr="00747F05" w:rsidRDefault="00CF6C84" w:rsidP="005A6337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65533" w:rsidRPr="00747F05">
        <w:rPr>
          <w:rFonts w:ascii="Times New Roman" w:hAnsi="Times New Roman" w:cs="Times New Roman"/>
          <w:color w:val="000000"/>
          <w:sz w:val="28"/>
          <w:szCs w:val="28"/>
        </w:rPr>
        <w:t>Дети у макета улицы с домами, деревьями, машинами. Взрослый обращает внимание детей, что в нашем поселке много улиц, много (указательный жест)</w:t>
      </w:r>
      <w:r w:rsidRPr="00747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7F05">
        <w:rPr>
          <w:rFonts w:ascii="Times New Roman" w:hAnsi="Times New Roman" w:cs="Times New Roman"/>
          <w:color w:val="000000"/>
          <w:sz w:val="28"/>
          <w:szCs w:val="28"/>
        </w:rPr>
        <w:t>–д</w:t>
      </w:r>
      <w:proofErr w:type="gramEnd"/>
      <w:r w:rsidRPr="00747F05">
        <w:rPr>
          <w:rFonts w:ascii="Times New Roman" w:hAnsi="Times New Roman" w:cs="Times New Roman"/>
          <w:color w:val="000000"/>
          <w:sz w:val="28"/>
          <w:szCs w:val="28"/>
        </w:rPr>
        <w:t>ети (машин, деревьев, домов). Одни из них высокие, другие низкие. Предлагает одному из детей показать все высокие дома, сосчитать их. Другому ребенку показать все низкие домики, сосчитать их.</w:t>
      </w:r>
    </w:p>
    <w:p w:rsidR="00CF6C84" w:rsidRDefault="00CF6C84" w:rsidP="005A6337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Игра «Чего нет у дома?» На магнитной доске – низкий домик без крыши. Взрослый предлагает сказать, чего н</w:t>
      </w:r>
      <w:r w:rsidR="003B3B0A">
        <w:rPr>
          <w:rFonts w:ascii="Times New Roman" w:hAnsi="Times New Roman" w:cs="Times New Roman"/>
          <w:color w:val="000000"/>
          <w:sz w:val="28"/>
          <w:szCs w:val="28"/>
        </w:rPr>
        <w:t>ет у домика (ответы детей). Предлагает одному из детей нарисовать крышу. На доске закрепляется другой вариант – высокий дом без окон. Работа проводится аналогично.</w:t>
      </w:r>
    </w:p>
    <w:p w:rsidR="003B3B0A" w:rsidRDefault="003B3B0A" w:rsidP="005A6337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Игра «Поставь правильно». Перед детьми – макет дома и мелкие игрушки (машина, кукла, дерево). Дети по словесной инструкции</w:t>
      </w:r>
      <w:r w:rsidR="00693A02">
        <w:rPr>
          <w:rFonts w:ascii="Times New Roman" w:hAnsi="Times New Roman" w:cs="Times New Roman"/>
          <w:color w:val="000000"/>
          <w:sz w:val="28"/>
          <w:szCs w:val="28"/>
        </w:rPr>
        <w:t xml:space="preserve">  расставляют игрушки, отвечают на вопросы.</w:t>
      </w:r>
    </w:p>
    <w:p w:rsidR="003B3B0A" w:rsidRDefault="003B3B0A" w:rsidP="005A6337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693A02">
        <w:rPr>
          <w:rFonts w:ascii="Times New Roman" w:hAnsi="Times New Roman" w:cs="Times New Roman"/>
          <w:color w:val="000000"/>
          <w:sz w:val="28"/>
          <w:szCs w:val="28"/>
        </w:rPr>
        <w:t xml:space="preserve">Игра «Сосчитай машины». Перед детьми – большое количество мелких машинок. По инструкции взрослого, каждый ребенок берет определенное </w:t>
      </w:r>
      <w:r w:rsidR="00693A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машин и находит их количественное обозначение. Незнайка тоже участвует в игре, дает неправильные ответы, дети исправляют его ошибки.</w:t>
      </w:r>
    </w:p>
    <w:p w:rsidR="00693A02" w:rsidRDefault="00693A02" w:rsidP="005A6337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Физкультминутка: </w:t>
      </w:r>
      <w:r>
        <w:rPr>
          <w:rFonts w:ascii="Times New Roman" w:hAnsi="Times New Roman" w:cs="Times New Roman"/>
          <w:color w:val="000000"/>
          <w:sz w:val="28"/>
          <w:szCs w:val="28"/>
        </w:rPr>
        <w:t>Подвижная игра «Светофор»</w:t>
      </w:r>
    </w:p>
    <w:p w:rsidR="00A701BE" w:rsidRDefault="00A701BE" w:rsidP="0042079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Взрослый показывает детям светофор, объясняет правила игры. Дети превращаются то в пешеходов, то в водителей: на красный свет – стоят, на желтый – покачиваются с пятки на носок,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зеленый – идут (едут).</w:t>
      </w:r>
    </w:p>
    <w:p w:rsidR="0032552C" w:rsidRDefault="00A701BE" w:rsidP="0042079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Упражнение «Сколько машин в гараже?»</w:t>
      </w:r>
      <w:r w:rsidR="003255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2552C" w:rsidRDefault="0032552C" w:rsidP="0042079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Взрослый  показывает изначальное количество машин. Затем машины закрываются экраном, они уезжают, приезжают. Детям предлагается сказать, сколько машин за экраном (в гараже).</w:t>
      </w:r>
    </w:p>
    <w:p w:rsidR="004C5F05" w:rsidRDefault="0032552C" w:rsidP="0042079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8.Упражнение «Помоги машине доехать до гаража».</w:t>
      </w:r>
      <w:r w:rsidR="00A70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Лабиринты разной сложности, с учетом индивидуальных возможностей ребенка.</w:t>
      </w:r>
    </w:p>
    <w:p w:rsidR="0032552C" w:rsidRDefault="0032552C" w:rsidP="0042079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CA5BA7">
        <w:rPr>
          <w:rFonts w:ascii="Times New Roman" w:hAnsi="Times New Roman" w:cs="Times New Roman"/>
          <w:color w:val="000000"/>
          <w:sz w:val="28"/>
          <w:szCs w:val="28"/>
        </w:rPr>
        <w:t>Игра «Что стоит первым?» (порядковый счет). Незнайка переставляет игрушки.</w:t>
      </w:r>
    </w:p>
    <w:p w:rsidR="00CA5BA7" w:rsidRPr="00CA5BA7" w:rsidRDefault="00CA5BA7" w:rsidP="00420796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 деятельности: </w:t>
      </w:r>
      <w:r w:rsidRPr="00CA5BA7">
        <w:rPr>
          <w:rFonts w:ascii="Times New Roman" w:hAnsi="Times New Roman" w:cs="Times New Roman"/>
          <w:color w:val="000000"/>
          <w:sz w:val="28"/>
          <w:szCs w:val="28"/>
        </w:rPr>
        <w:t xml:space="preserve">взрослый предлагает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детям </w:t>
      </w:r>
      <w:r w:rsidRPr="00CA5BA7">
        <w:rPr>
          <w:rFonts w:ascii="Times New Roman" w:hAnsi="Times New Roman" w:cs="Times New Roman"/>
          <w:color w:val="000000"/>
          <w:sz w:val="28"/>
          <w:szCs w:val="28"/>
        </w:rPr>
        <w:t>вспомн</w:t>
      </w:r>
      <w:r>
        <w:rPr>
          <w:rFonts w:ascii="Times New Roman" w:hAnsi="Times New Roman" w:cs="Times New Roman"/>
          <w:color w:val="000000"/>
          <w:sz w:val="28"/>
          <w:szCs w:val="28"/>
        </w:rPr>
        <w:t>ить, что они делали (ответы детей). Незнайка хвалит их. Прощается, но обещает приходить.</w:t>
      </w:r>
    </w:p>
    <w:p w:rsidR="003D3567" w:rsidRPr="003D3567" w:rsidRDefault="003D3567" w:rsidP="00420796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D3567" w:rsidRPr="003D3567" w:rsidSect="003D35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45C4"/>
    <w:multiLevelType w:val="hybridMultilevel"/>
    <w:tmpl w:val="2772C948"/>
    <w:lvl w:ilvl="0" w:tplc="9D042A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67"/>
    <w:rsid w:val="0032552C"/>
    <w:rsid w:val="003B3B0A"/>
    <w:rsid w:val="003D3567"/>
    <w:rsid w:val="00420796"/>
    <w:rsid w:val="004C5F05"/>
    <w:rsid w:val="005A6337"/>
    <w:rsid w:val="00693A02"/>
    <w:rsid w:val="00747F05"/>
    <w:rsid w:val="00753887"/>
    <w:rsid w:val="008852E3"/>
    <w:rsid w:val="00993EEE"/>
    <w:rsid w:val="00A701BE"/>
    <w:rsid w:val="00CA5BA7"/>
    <w:rsid w:val="00CF6C84"/>
    <w:rsid w:val="00D10FCD"/>
    <w:rsid w:val="00E6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567"/>
  </w:style>
  <w:style w:type="paragraph" w:styleId="a4">
    <w:name w:val="List Paragraph"/>
    <w:basedOn w:val="a"/>
    <w:uiPriority w:val="34"/>
    <w:qFormat/>
    <w:rsid w:val="005A6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567"/>
  </w:style>
  <w:style w:type="paragraph" w:styleId="a4">
    <w:name w:val="List Paragraph"/>
    <w:basedOn w:val="a"/>
    <w:uiPriority w:val="34"/>
    <w:qFormat/>
    <w:rsid w:val="005A6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EA38-07F7-4A70-B066-5040AACA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</cp:revision>
  <dcterms:created xsi:type="dcterms:W3CDTF">2013-04-20T15:10:00Z</dcterms:created>
  <dcterms:modified xsi:type="dcterms:W3CDTF">2013-04-25T08:47:00Z</dcterms:modified>
</cp:coreProperties>
</file>