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35" w:rsidRPr="00F42E35" w:rsidRDefault="00F42E35" w:rsidP="00F42E35">
      <w:pPr>
        <w:pStyle w:val="1"/>
        <w:shd w:val="clear" w:color="auto" w:fill="FFFFFF" w:themeFill="background1"/>
        <w:spacing w:before="0"/>
        <w:jc w:val="center"/>
        <w:rPr>
          <w:rFonts w:ascii="Verdana" w:hAnsi="Verdana"/>
          <w:bCs w:val="0"/>
          <w:color w:val="auto"/>
          <w:sz w:val="26"/>
          <w:szCs w:val="26"/>
          <w:u w:val="single"/>
        </w:rPr>
      </w:pPr>
      <w:r w:rsidRPr="00F42E35">
        <w:rPr>
          <w:rFonts w:ascii="Verdana" w:hAnsi="Verdana"/>
          <w:bCs w:val="0"/>
          <w:color w:val="auto"/>
          <w:sz w:val="26"/>
          <w:szCs w:val="26"/>
          <w:u w:val="single"/>
        </w:rPr>
        <w:t>Консультация для родителей. Развитие мелкой моторики.</w:t>
      </w:r>
    </w:p>
    <w:p w:rsidR="00F42E35" w:rsidRDefault="00F42E35" w:rsidP="00F42E35">
      <w:pPr>
        <w:shd w:val="clear" w:color="auto" w:fill="FFFFFF" w:themeFill="background1"/>
      </w:pPr>
    </w:p>
    <w:p w:rsidR="00F42E35" w:rsidRPr="00F42E35" w:rsidRDefault="00F42E35" w:rsidP="00F42E35">
      <w:pPr>
        <w:shd w:val="clear" w:color="auto" w:fill="FFFFFF" w:themeFill="background1"/>
      </w:pP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Важным фактором в формировании правильного произношения является уровень развития мелкой моторики. Начинать работу по развитию мелкой моторики нужно с самого раннего детства.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раннем и младшем дошкольном возрасте нужно выполнять простые стихотворные упражнени</w:t>
      </w:r>
      <w:proofErr w:type="gramStart"/>
      <w:r>
        <w:rPr>
          <w:rFonts w:ascii="Verdana" w:hAnsi="Verdana"/>
          <w:color w:val="000000"/>
          <w:sz w:val="18"/>
          <w:szCs w:val="18"/>
        </w:rPr>
        <w:t>я(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например «Сорока – белобока кашку варила..»), не забывать о развитии элементарных навыков самообслуживания: застегивания и расстегивания пуговиц, завязывания шнурков и т. 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решают сразу две задачи: во- первых, косвенным образом влияют на общее интеллектуальное развитие ребенка, во- 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  стимулирует развитие речи ребенка, что позволяет при наличии дефектов звукопроизношения быстрее их исправить.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Работа по развитию  движения рук должна проводиться регулярно. Только тогда будет достигнут наибольший эффект от упражнений. Задания должны приносить ребенку радость, не допускайте скуки и переутомления.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Чем же можно позаниматься с детьми, чтобы развить ручную умелость?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-Запускать пальцами мелкие волчки.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-Разминать пальцами пластилин, глину.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-Катать по очереди каждым пальцем камешки, мелкие бусинки, шарики.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-Сжимать и разжимать кулачки, при этом можно играть, как будто кулачок- бутончик цветк</w:t>
      </w:r>
      <w:proofErr w:type="gramStart"/>
      <w:r>
        <w:rPr>
          <w:rFonts w:ascii="Verdana" w:hAnsi="Verdana"/>
          <w:color w:val="000000"/>
          <w:sz w:val="18"/>
          <w:szCs w:val="18"/>
        </w:rPr>
        <w:t>а(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утром он проснулся и открылся, а вечером заснул- закрылся, спрятался).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-Делать мягкие кулачки, которые можно легко  разжать и в которые взрослый  может просунуть свои пальцы, и крепкие, которые не разожмешь.</w:t>
      </w:r>
      <w:proofErr w:type="gramEnd"/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-Двумя пальцами рук</w:t>
      </w:r>
      <w:proofErr w:type="gramStart"/>
      <w:r>
        <w:rPr>
          <w:rFonts w:ascii="Verdana" w:hAnsi="Verdana"/>
          <w:color w:val="000000"/>
          <w:sz w:val="18"/>
          <w:szCs w:val="18"/>
        </w:rPr>
        <w:t>и(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указательным и средним) «ходить» по столу, сначала медленно, как будто, кто- то крадется, а потом быстро, как будто бежит. Упражнение проводить сначала правой, а потом левой рукой.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-Показать отдельно только один пале</w:t>
      </w:r>
      <w:proofErr w:type="gramStart"/>
      <w:r>
        <w:rPr>
          <w:rFonts w:ascii="Verdana" w:hAnsi="Verdana"/>
          <w:color w:val="000000"/>
          <w:sz w:val="18"/>
          <w:szCs w:val="18"/>
        </w:rPr>
        <w:t>ц-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указательный, затем два(указательный и средний), далее три, четыре, пять.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Показать отдельно только один пале</w:t>
      </w:r>
      <w:proofErr w:type="gramStart"/>
      <w:r>
        <w:rPr>
          <w:rFonts w:ascii="Verdana" w:hAnsi="Verdana"/>
          <w:color w:val="000000"/>
          <w:sz w:val="18"/>
          <w:szCs w:val="18"/>
        </w:rPr>
        <w:t>ц-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большой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-Барабанить всеми пальцами обеих рук по столу.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-Махать в воздухе только пальцами.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-Кистями рук делать «фонарики»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-Хлопать в ладоши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: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тихо и громко, в разном темпе.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-Собирать все пальчики в  щепотк</w:t>
      </w:r>
      <w:proofErr w:type="gramStart"/>
      <w:r>
        <w:rPr>
          <w:rFonts w:ascii="Verdana" w:hAnsi="Verdana"/>
          <w:color w:val="000000"/>
          <w:sz w:val="18"/>
          <w:szCs w:val="18"/>
        </w:rPr>
        <w:t>у(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пальцы собрались вместе- разбежались).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-Нанизывать крупные пуговицы, шарики, бусинки на нитку.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-Наматывать тонкую проволоку в цветной обмотке на катушку, на собственный пале</w:t>
      </w:r>
      <w:proofErr w:type="gramStart"/>
      <w:r>
        <w:rPr>
          <w:rFonts w:ascii="Verdana" w:hAnsi="Verdana"/>
          <w:color w:val="000000"/>
          <w:sz w:val="18"/>
          <w:szCs w:val="18"/>
        </w:rPr>
        <w:t>ц(</w:t>
      </w:r>
      <w:proofErr w:type="gramEnd"/>
      <w:r>
        <w:rPr>
          <w:rFonts w:ascii="Verdana" w:hAnsi="Verdana"/>
          <w:color w:val="000000"/>
          <w:sz w:val="18"/>
          <w:szCs w:val="18"/>
        </w:rPr>
        <w:t>получается колечко или спираль).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-Завязывать узлы на толстой веревке, на шнуре.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-Застегивать пуговицы, крючки, молнии, замочки, закручивать крышки, заводить механические игрушки ключиками.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-Закручивать шурупы, гайки.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-Игры с конструктором.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-Складывание матрешек.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-Игра с вкладышами.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-Рисование в воздухе.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-Игры с песком, водой.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-Мять руками поролоновые шарики, губку.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-Шить, вязать на спицах.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-Рисовать, раскрашивать, штриховать.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-Резать ножницами.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-Рисовать различными материалам</w:t>
      </w:r>
      <w:proofErr w:type="gramStart"/>
      <w:r>
        <w:rPr>
          <w:rFonts w:ascii="Verdana" w:hAnsi="Verdana"/>
          <w:color w:val="000000"/>
          <w:sz w:val="18"/>
          <w:szCs w:val="18"/>
        </w:rPr>
        <w:t>и(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ручкой, карандашами, мелом, цветными мелками, акварелью, гуашью, углем и т. д.)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 пяти годам возможность точных, произвольных движений возрастает, поэтому дети выполняют задания, требующие достаточной точности и согласованности движений кисти рук. К ним относятся разные виды плетений из бумаги и тканей, тесьмы (например, плетение ковриков из бумажных разноцветных полос). Ребенку нужно сложить пополам лист бумаги, сделать ножницами ряд ровных надрезов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Точность и ловкость движений пальцев приобретается  детьми в увлекательном занятии «Сделаем бусы». Дети разрезают прямоугольные листы бумаги на треугольники, каждый из них скручивается в виде бусины, конец ее проклеивается. Готовые бусины нанизывают на нитку.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Особую роль в развитии ручной умелости играет умение уверенно пользоваться ножницами. Постоянные упражнения: симметричное вырезание, аппликация, а также вырезание ножницами различных фигурок из старых открыток, картино</w:t>
      </w:r>
      <w:proofErr w:type="gramStart"/>
      <w:r>
        <w:rPr>
          <w:rFonts w:ascii="Verdana" w:hAnsi="Verdana"/>
          <w:color w:val="000000"/>
          <w:sz w:val="18"/>
          <w:szCs w:val="18"/>
        </w:rPr>
        <w:t>к-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полезное и увлекательное занятие для будущих школьников.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Важную роль в развитии мелкой моторики играет рукоделие: вышивка, шитье, вязание. Рукоделие приучает детей к точности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аккуратности, внимательности, настойчивости.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Очень важной  частью работы по развитию мелкой моторики являются «пальчиковые игры». Игры эти очень эмоциональные, можно проводить и дома. Они увлекательны и способствуют развитию речи, творческой деятельности. «Пальчиковые игры» как бы отражают реальность окружающего мир</w:t>
      </w:r>
      <w:proofErr w:type="gramStart"/>
      <w:r>
        <w:rPr>
          <w:rFonts w:ascii="Verdana" w:hAnsi="Verdana"/>
          <w:color w:val="000000"/>
          <w:sz w:val="18"/>
          <w:szCs w:val="18"/>
        </w:rPr>
        <w:t>а-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  ловкость, умение управлять своими движениями, концентрировать внимание на одном виде деятельности.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Пальчиковые игры – это </w:t>
      </w:r>
      <w:proofErr w:type="gramStart"/>
      <w:r>
        <w:rPr>
          <w:rFonts w:ascii="Verdana" w:hAnsi="Verdana"/>
          <w:color w:val="000000"/>
          <w:sz w:val="18"/>
          <w:szCs w:val="18"/>
        </w:rPr>
        <w:t>инсценировка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каких- 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Очень важны эти  игры для развития творчества детей. Если ребенок усвоит какую- </w:t>
      </w:r>
      <w:proofErr w:type="spellStart"/>
      <w:r>
        <w:rPr>
          <w:rFonts w:ascii="Verdana" w:hAnsi="Verdana"/>
          <w:color w:val="000000"/>
          <w:sz w:val="18"/>
          <w:szCs w:val="18"/>
        </w:rPr>
        <w:t>нибудь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одну пальчиковую игру, он обязательно будет стараться придумать новую инсценировку для других стихов и песен.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Пальчиковые гимнастики.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 КАПУСТА».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Мы капусту рубим,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(дети делают резкие движения прямыми кистями сверху вниз).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Мы морковку трем,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(пальцы обеих рук сжимают в кулаки, двигают ими к себе и от себя).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Мы капусту солим,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(имитируют посыпание соли из щепотки).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Мы капусту жмем.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(интенсивно сжимают и разжимают пальцы).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кадку все утрамбовали,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(потирают кулак о кулак).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Сверху грузиком прижали.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 ставят кулак на кулак).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b/>
          <w:bCs/>
          <w:color w:val="000000"/>
          <w:sz w:val="18"/>
          <w:szCs w:val="18"/>
        </w:rPr>
        <w:t>«Компот»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Будем мы варить компот,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(левую ладошку держат «ковшиком», указательным пальцем правой руки «мешают»)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Фруктов нужно много. Вот: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Будем яблоки крошить,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грушу будем мы рубить.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Отожмем лимонный сок,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слив положим и песок.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(загибают пальчики по одному, начиная с </w:t>
      </w:r>
      <w:proofErr w:type="gramStart"/>
      <w:r>
        <w:rPr>
          <w:rFonts w:ascii="Verdana" w:hAnsi="Verdana"/>
          <w:color w:val="000000"/>
          <w:sz w:val="18"/>
          <w:szCs w:val="18"/>
        </w:rPr>
        <w:t>большого</w:t>
      </w:r>
      <w:proofErr w:type="gramEnd"/>
      <w:r>
        <w:rPr>
          <w:rFonts w:ascii="Verdana" w:hAnsi="Verdana"/>
          <w:color w:val="000000"/>
          <w:sz w:val="18"/>
          <w:szCs w:val="18"/>
        </w:rPr>
        <w:t>)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Варим, варим мы компот.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Угостим честной народ.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(опять «варят» и «мешают»).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b/>
          <w:bCs/>
          <w:color w:val="000000"/>
          <w:sz w:val="18"/>
          <w:szCs w:val="18"/>
        </w:rPr>
        <w:t>«Осенние листья».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Раз, два, три, четыре, пять,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(загибают пальчики, начиная с </w:t>
      </w:r>
      <w:proofErr w:type="gramStart"/>
      <w:r>
        <w:rPr>
          <w:rFonts w:ascii="Verdana" w:hAnsi="Verdana"/>
          <w:color w:val="000000"/>
          <w:sz w:val="18"/>
          <w:szCs w:val="18"/>
        </w:rPr>
        <w:t>большого</w:t>
      </w:r>
      <w:proofErr w:type="gramEnd"/>
      <w:r>
        <w:rPr>
          <w:rFonts w:ascii="Verdana" w:hAnsi="Verdana"/>
          <w:color w:val="000000"/>
          <w:sz w:val="18"/>
          <w:szCs w:val="18"/>
        </w:rPr>
        <w:t>)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Будем листья собирать.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(сжимают и разжимают кулачки)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Листья  березы,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Листья  рябины,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Листья  тополя,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Листья  осины,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Листья  дуба соберем,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(загибают пальчики, начиная с </w:t>
      </w:r>
      <w:proofErr w:type="gramStart"/>
      <w:r>
        <w:rPr>
          <w:rFonts w:ascii="Verdana" w:hAnsi="Verdana"/>
          <w:color w:val="000000"/>
          <w:sz w:val="18"/>
          <w:szCs w:val="18"/>
        </w:rPr>
        <w:t>большого</w:t>
      </w:r>
      <w:proofErr w:type="gramEnd"/>
      <w:r>
        <w:rPr>
          <w:rFonts w:ascii="Verdana" w:hAnsi="Verdana"/>
          <w:color w:val="000000"/>
          <w:sz w:val="18"/>
          <w:szCs w:val="18"/>
        </w:rPr>
        <w:t>)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Маме осенний букет отнесем.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 «шагают» по столу средним и указательным пальчиками).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*********************************************************************************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Раз, два, три, четыре, пять,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(удары по столу пальчиками обеих рук.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Левая начинает с мизинца, правая- с большого пальца)</w:t>
      </w:r>
      <w:proofErr w:type="gramEnd"/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Вышел дождик погулять.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 беспорядочные удары по столу пальчиками обеих рук)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Шел неспешно, по привычке,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А куда ему спешить?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(«шагают» средним и указательным пальчиками обеих рук по столу)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Вдруг читает на табличке: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«По газону не ходить!»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(ритмично ударяют то ладонями, то кулачками по столу)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Дождь вздохнул тихонько: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(часто и ритмично бьют в ладоши)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-Ох!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(один хлопок)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 ушел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Газон засох.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(ритмичные хлопки по столу).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Кроме пальчиковой гимнастики, существуют и различные графические упражнения, способствующие развитию мелкой моторики координации движений руки, зрительного восприятия и внимания.</w:t>
      </w:r>
    </w:p>
    <w:p w:rsidR="00F42E35" w:rsidRDefault="00F42E35" w:rsidP="00F42E35">
      <w:pPr>
        <w:pStyle w:val="a3"/>
        <w:shd w:val="clear" w:color="auto" w:fill="FFFFFF" w:themeFill="background1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****************************************************************************</w:t>
      </w:r>
    </w:p>
    <w:p w:rsidR="00EA4A83" w:rsidRPr="00F42E35" w:rsidRDefault="00EA4A83" w:rsidP="00F42E35">
      <w:pPr>
        <w:shd w:val="clear" w:color="auto" w:fill="FFFFFF" w:themeFill="background1"/>
      </w:pPr>
    </w:p>
    <w:sectPr w:rsidR="00EA4A83" w:rsidRPr="00F42E35" w:rsidSect="0027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A83"/>
    <w:rsid w:val="001475F6"/>
    <w:rsid w:val="002737CF"/>
    <w:rsid w:val="00943278"/>
    <w:rsid w:val="00C73629"/>
    <w:rsid w:val="00EA4A83"/>
    <w:rsid w:val="00F4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CF"/>
  </w:style>
  <w:style w:type="paragraph" w:styleId="1">
    <w:name w:val="heading 1"/>
    <w:basedOn w:val="a"/>
    <w:next w:val="a"/>
    <w:link w:val="10"/>
    <w:uiPriority w:val="9"/>
    <w:qFormat/>
    <w:rsid w:val="00F42E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3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4A83"/>
  </w:style>
  <w:style w:type="character" w:customStyle="1" w:styleId="c2">
    <w:name w:val="c2"/>
    <w:basedOn w:val="a0"/>
    <w:rsid w:val="00EA4A83"/>
  </w:style>
  <w:style w:type="character" w:customStyle="1" w:styleId="20">
    <w:name w:val="Заголовок 2 Знак"/>
    <w:basedOn w:val="a0"/>
    <w:link w:val="2"/>
    <w:uiPriority w:val="9"/>
    <w:rsid w:val="009432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943278"/>
  </w:style>
  <w:style w:type="character" w:customStyle="1" w:styleId="apple-converted-space">
    <w:name w:val="apple-converted-space"/>
    <w:basedOn w:val="a0"/>
    <w:rsid w:val="00943278"/>
  </w:style>
  <w:style w:type="character" w:customStyle="1" w:styleId="art-metadata-icons">
    <w:name w:val="art-metadata-icons"/>
    <w:basedOn w:val="a0"/>
    <w:rsid w:val="00943278"/>
  </w:style>
  <w:style w:type="paragraph" w:styleId="a3">
    <w:name w:val="Normal (Web)"/>
    <w:basedOn w:val="a"/>
    <w:uiPriority w:val="99"/>
    <w:semiHidden/>
    <w:unhideWhenUsed/>
    <w:rsid w:val="0094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278"/>
    <w:rPr>
      <w:b/>
      <w:bCs/>
    </w:rPr>
  </w:style>
  <w:style w:type="character" w:styleId="a5">
    <w:name w:val="Emphasis"/>
    <w:basedOn w:val="a0"/>
    <w:uiPriority w:val="20"/>
    <w:qFormat/>
    <w:rsid w:val="009432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2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F42E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8840">
          <w:marLeft w:val="0"/>
          <w:marRight w:val="0"/>
          <w:marTop w:val="0"/>
          <w:marBottom w:val="0"/>
          <w:divBdr>
            <w:top w:val="dashed" w:sz="6" w:space="1" w:color="CED1B8"/>
            <w:left w:val="dashed" w:sz="6" w:space="1" w:color="CED1B8"/>
            <w:bottom w:val="dashed" w:sz="6" w:space="1" w:color="CED1B8"/>
            <w:right w:val="dashed" w:sz="6" w:space="1" w:color="CED1B8"/>
          </w:divBdr>
        </w:div>
        <w:div w:id="1802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Гави</dc:creator>
  <cp:lastModifiedBy>Гави</cp:lastModifiedBy>
  <cp:revision>2</cp:revision>
  <dcterms:created xsi:type="dcterms:W3CDTF">2013-11-04T20:16:00Z</dcterms:created>
  <dcterms:modified xsi:type="dcterms:W3CDTF">2013-11-04T20:16:00Z</dcterms:modified>
</cp:coreProperties>
</file>