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9A" w:rsidRDefault="008C4255" w:rsidP="00FC31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19A">
        <w:rPr>
          <w:rFonts w:ascii="Times New Roman" w:hAnsi="Times New Roman" w:cs="Times New Roman"/>
          <w:b/>
          <w:sz w:val="24"/>
          <w:szCs w:val="24"/>
        </w:rPr>
        <w:t>«Активизация  речемыслительной деятельности у дошкольников как важного фактора готовности к школьному обучению»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Развитие речи представляет собой сложный многоплановый процесс, тесно связанный с развитием и становлением всех психических процессов и функций человека. 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Эта проблема находилась в центре многих мировых и отечественных исследований.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всех исследованиях речевого онтогенеза, особенно в исследованиях последних двадцати лет, звучит мысль о том, что критерием качества речи ребенка  любой возрастной группы,  следовательно, и критерием его речевой зрелости, являются не столько отдельные количественные накопления в речевом развитии, как например, увеличение словарного запаса, сколько существенные качественные показатели, связанные с умением правильно, полно и точно выразить свою мысль, логично и связно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построить высказывание и сделать его понятным и доступным для собеседника. Иными словами, важно не то, сколько слов употребил ребенок в своем высказывании, а насколько действенным это высказывание является для собеседника и насколько отвечает целям вербального поведения ребенка.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Понятие развития речемыслительной деятельности  включает в себя формирование процессов мышления, речи, общения, которые неотделимы друг от друга, тесно взаимосвязаны и взаимообусловлены. От уровня развития речемыслительных способностей ребенка зависит не только его школьное обучение, но и социализация ребенка в обществе. 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Медленно читающий, долго думающий, трудно запоминающий ребенок не может сосредоточиться на задании, выслушать его полностью, вдуматься в его смысл: что требуется выполнить и как это сделать? И это не потому, что он «неспособный», а лишь по той причине, что не успевает прочитать задание или продумать услышанное, вникнуть в детали инструкции. Такого ребенка отличает неспособность прослеживать причинно-следственные связи и делать соответствующие выводы. У него не развивается способность классифицировать информацию, умение пользоваться знаниями. Эти особенности приводят его к раздражительности, срывам в поведении, к росту его зависимости от других, к потребности в помощи.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этим перед педагогами, родителями встает задача, заключающаяся в том, чтобы своевременно заметить эти проблемы, найти нужные слова и примеры, которые помогут ребенку преодолеть трудности и не потерять интереса к учению. Если ребенок теряет потребность в познании, это ограничивает возможности его развития. Увлеченный чем-либо ребенок забывает и о голоде, и об усталости. А тот, у которого что-то не ладится и кто не получает помощи, замыкается в себе, усугубляя свое положение.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легкомысленны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мамы и папы, отмахиваясь от проблем ребенка на том основании, что сами они были такими же и никто их не учил, и ничего — научились. Общеизвестна  способность бабушек и дедушек баловать внуков, но если бы они задумались о том, что, жалея ребенка, стараясь ему помочь, многое в его воспитании они могут поставить с ног на голову! Очень часто в процессе подготовки уроков они не учат ребенка искать решение, а сами за него это делают, оставляя малышу лишь механическую работу: переписать уже исправленный текст, сосчитать уже определенные величины, обвести рисунок и т. д. Родителям и родным следовало бы избегать такой «помощи».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Речь возникает вместе с возникновением сознания — высшей, специфически человеческой формы отражения действительности. В единстве с речью возникает и мышление, характеризующееся именно тем, что оно отражает действительность в понятиях, т. е. в обобщениях, которые оформляются и закрепляются в слове. 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трудность, которую мы переживаем при выражении мысли во внешней речи, вовсе не есть трудность только самой речи. Эта трудность является трудностью оформления данной мысли вербально, в словах. Оформить ее так, чтобы сделать понятной для другого, это значит сделать ее вполне ясной и для самого себя. Чем более неясной является для нас наша мысль, тем труднее выразить ее словами, и наоборот. Поэтому нельзя не придавать значения тому, как выражается мысль в словах. Это особенно нужно иметь в виду при обучении и воспитании. Правильность и развернутость высказываний важны не только для воспитания речи детей, но и для развития мышления, воспитания у них умения логически оформлять и развивать свою мысль,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рассуждающее (логическое) мышление.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активизировать речемыслительную деятельность  ребенка и можно ли использовать для этого педагогические приемы? Можно и нужно.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активизации мышления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проводить такие виды работ: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развитие познавательной активности, а познание начинается с ощущений и восприятия;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развитие внимания, памяти, оптико-пространственных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временны́х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представлений;</w:t>
      </w:r>
      <w:proofErr w:type="gramEnd"/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формирование мыслительных операций анализа и синтеза, сравнения и обобщения;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формирование обобщенного познания; 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развитие способностей к установлению и пониманию причинно-следственных связей между предметами и явлениями;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• развитие мыслительных операций, позволяющих выявлять различия и сходства между предметами и явлениями (сначала на предметном уровне, а потом на языковом (разница и сходство между звуками, словами, предложениями).</w:t>
      </w:r>
      <w:proofErr w:type="gramEnd"/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активизации словаря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 такие виды работ: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отгадывание предметов по описанию. 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сравнительное описание двух предметов: по противоположности, по сходству;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подбор синонимов и антонимов к определенным словам;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• подбор названий частей к названию целого понятия и наоборот (машина: кузов, кабина, фары; дно, носик, крышка — чайник).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с опорой на конструктивную деятельность;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• подбор частных понятий к общему понятию и наоборот (имена: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Петя, Оля, Миша; роза, одуванчик, василек — цветы);</w:t>
      </w:r>
      <w:proofErr w:type="gramEnd"/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• толкование многозначных слов (дно у чашки, кастрюли, реки, моря; бьется стекло, сердце, ученик над задачей, птица; холодная погода, рука, вода, снежинка);</w:t>
      </w:r>
      <w:proofErr w:type="gramEnd"/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объяснение смысла устойчивых выражений, пословиц и поговорок;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пересказ рассказа: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Для активизации речевого общения</w:t>
      </w:r>
      <w:r>
        <w:rPr>
          <w:rFonts w:ascii="Times New Roman" w:hAnsi="Times New Roman" w:cs="Times New Roman"/>
          <w:sz w:val="24"/>
          <w:szCs w:val="24"/>
        </w:rPr>
        <w:t xml:space="preserve"> детей необходимо учитывать целый ряд задач, выполнение которых будет решающим условием для успешной работы: 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развивать подражательную деятельность в игровых и бытовых ситуациях;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• проводить дидактические и подвижные игры;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разыгрывать сценки с ситуативным общением,  проводить ролевые игры (врач — больной, учитель — ученик, продавец — покупатель); </w:t>
      </w:r>
      <w:proofErr w:type="gramEnd"/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активизировать речь в разных видах деятельности, значимых для ребенка;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расширять эмоциональный опыт детей, учить понимать определенные эмоциональные состояния и выражать их мимикой, жестами, речью;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насыщать опыт ребенка сенсорными впечатлениями с помощью слуховой, зрительной, тактильной стимуляции: показать предмет, возможные действия с ним, потрогать предмет, назвать предмет, употребив слово-название в разных предложениях (Большой дом, у дома скамейка, из дома вышли люди, к дому подъехала машина); 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создавать проблемные ситуации, анализировать их вместе с ребенком, формировать у него умение рассуждать, объяснять, доказывать, делать выводы.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главное, хотим вам напомнить: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ничему нельзя научить, можно только помочь научиться (научиться учиться);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добиться успеха в работе, надо сделать ее интересной, эмоциональной, наглядной; проводить ее систематически и системно; отмечать достижения ребенка (незнание не наказывается, стимулируется стремление к знаниям).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Приятного вам общения!</w:t>
      </w:r>
    </w:p>
    <w:p w:rsidR="00FC319A" w:rsidRDefault="00FC319A" w:rsidP="00FC3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9A" w:rsidRDefault="00FC319A" w:rsidP="00FC319A">
      <w:pPr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93163C" w:rsidRDefault="0093163C"/>
    <w:sectPr w:rsidR="0093163C" w:rsidSect="0093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19A"/>
    <w:rsid w:val="008C4255"/>
    <w:rsid w:val="0093163C"/>
    <w:rsid w:val="00AB538B"/>
    <w:rsid w:val="00FC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FC319A"/>
    <w:rPr>
      <w:rFonts w:ascii="Calibri" w:hAnsi="Calibri" w:cs="Calibri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6351</Characters>
  <Application>Microsoft Office Word</Application>
  <DocSecurity>0</DocSecurity>
  <Lines>52</Lines>
  <Paragraphs>14</Paragraphs>
  <ScaleCrop>false</ScaleCrop>
  <Company>DG Win&amp;Soft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2013-10-31T16:11:00Z</dcterms:created>
  <dcterms:modified xsi:type="dcterms:W3CDTF">2013-10-31T16:19:00Z</dcterms:modified>
</cp:coreProperties>
</file>