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1C" w:rsidRP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Pr="006D349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«Физическое воспитание детей дошкольного возраста»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Основными и первоочередными задачами в физическом воспитании детей дошкольного возраста являются охрана жизни, улучшение физического развития, улучшение здоровья, функциональное совершенствование, повышение работоспос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обности организма, закаливание.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Такой подход связан с тем, что у детей дошкольного возраста еще до конца не развиты защитные свойства организма и они в большей степени подвержены неблагоприятным условиям окружающей среды.</w:t>
      </w:r>
      <w:r w:rsidRPr="006D349F">
        <w:rPr>
          <w:rFonts w:ascii="Times New Roman" w:eastAsia="Times New Roman" w:hAnsi="Times New Roman" w:cs="Times New Roman"/>
          <w:sz w:val="28"/>
          <w:szCs w:val="28"/>
        </w:rPr>
        <w:br/>
        <w:t>Учитывая все эти моменты в построении физического воспитания детей дошкольного возраста необходимо выделять несколько си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 xml:space="preserve">стем: </w:t>
      </w:r>
      <w:proofErr w:type="spellStart"/>
      <w:r w:rsidR="006D349F">
        <w:rPr>
          <w:rFonts w:ascii="Times New Roman" w:eastAsia="Times New Roman" w:hAnsi="Times New Roman" w:cs="Times New Roman"/>
          <w:sz w:val="28"/>
          <w:szCs w:val="28"/>
        </w:rPr>
        <w:t>костнаю</w:t>
      </w:r>
      <w:proofErr w:type="spellEnd"/>
      <w:r w:rsidR="006D349F">
        <w:rPr>
          <w:rFonts w:ascii="Times New Roman" w:eastAsia="Times New Roman" w:hAnsi="Times New Roman" w:cs="Times New Roman"/>
          <w:sz w:val="28"/>
          <w:szCs w:val="28"/>
        </w:rPr>
        <w:t>, связки, суставы.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Костная система выполняет защитную функцию спинного мозга, головного мозга и внутренних органов. Однако упор в развитии физического воспитания детей дошкольного возраста необходимо делат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ь не только на костную систему.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Необходимо уделить также внимание своевременного и правильного развития суставов, костей и связок. Это обеспечит приближенное к идеальному положению туловища в пространстве, а также правильное и бесперебойное функционирование внутренних органов. Заболевания внутренних органов могут быть вызваны искривлениями позвоночн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ика, сутулостью, плоскостопием.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 xml:space="preserve">Костная система детей дошкольного возраста еще до конца не сформирована и имеет довольно большой процент хрящевой ткани. Хрящевая ткань в данном случае является уязвимым местом. Физическое воспитание детей дошкольного возраста призвано правильно и своевременно </w:t>
      </w:r>
      <w:proofErr w:type="gramStart"/>
      <w:r w:rsidRPr="006D349F">
        <w:rPr>
          <w:rFonts w:ascii="Times New Roman" w:eastAsia="Times New Roman" w:hAnsi="Times New Roman" w:cs="Times New Roman"/>
          <w:sz w:val="28"/>
          <w:szCs w:val="28"/>
        </w:rPr>
        <w:t>укрепить</w:t>
      </w:r>
      <w:proofErr w:type="gramEnd"/>
      <w:r w:rsidRPr="006D349F">
        <w:rPr>
          <w:rFonts w:ascii="Times New Roman" w:eastAsia="Times New Roman" w:hAnsi="Times New Roman" w:cs="Times New Roman"/>
          <w:sz w:val="28"/>
          <w:szCs w:val="28"/>
        </w:rPr>
        <w:t xml:space="preserve"> хрящевую ткань, сформировать изгибы позвоночника, правильно развить св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оды стопы и укрепить сухожилия.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 xml:space="preserve">Мышечная система призвана придавать определенным частям тела различные положения и своевременно менять их в пространстве. Также эта </w:t>
      </w:r>
      <w:r w:rsidRPr="006D3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 выполняет и защитную функцию, защищая от внешнего воздействия. Данная система является также весьма уязвимой у дошкольников. Мышцы занимают лишь 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пятую часть в массе всего тела.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 xml:space="preserve">Из всех систем организма раньше всего функционировать начинает </w:t>
      </w:r>
      <w:proofErr w:type="gramStart"/>
      <w:r w:rsidRPr="006D349F">
        <w:rPr>
          <w:rFonts w:ascii="Times New Roman" w:eastAsia="Times New Roman" w:hAnsi="Times New Roman" w:cs="Times New Roman"/>
          <w:sz w:val="28"/>
          <w:szCs w:val="28"/>
        </w:rPr>
        <w:t>сердечно</w:t>
      </w:r>
      <w:r w:rsidR="00DC46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49F">
        <w:rPr>
          <w:rFonts w:ascii="Times New Roman" w:eastAsia="Times New Roman" w:hAnsi="Times New Roman" w:cs="Times New Roman"/>
          <w:sz w:val="28"/>
          <w:szCs w:val="28"/>
        </w:rPr>
        <w:t>сосудистая</w:t>
      </w:r>
      <w:proofErr w:type="gramEnd"/>
      <w:r w:rsidRPr="006D349F">
        <w:rPr>
          <w:rFonts w:ascii="Times New Roman" w:eastAsia="Times New Roman" w:hAnsi="Times New Roman" w:cs="Times New Roman"/>
          <w:sz w:val="28"/>
          <w:szCs w:val="28"/>
        </w:rPr>
        <w:t>. Наибольшей зрелости эта система достигает к моменту рождения ребенка. Детские сосуды несколько шире, чем у взрослых и давление крови в них слабее. В связи с этим сердечные сокращения легко нарушаются. Происходит так называемая усталость сердца в связи с изменением ритма работы организма. Пульс у маленьких детей очень частый — 140—160 ударов в минуту. Постепенно он становится реже и к 7 годам до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ходит до 95—85 ударов в минуту.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Исходя из этих особенностей, в физическом воспитании детей дошкольного возраста особое внимание следует уделить укреплению мышц сердц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а, а также стенок всех сосудов.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В дыхательной системе детей также есть слабые места. Верхние дыхательные пути у детей относительно узкие и при неблагоприятных условиях может набухнуть, чт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о приведет к ухудшению дыхания.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Пищеварительная система у детей, особенно раннего возраста, еще недостаточно развита. Вследствие слабости мышечной оболочки двигательная деятельность кишечника мала и легко расстраивается. Нужно укреплять гладкие мышечные волокна кишечника, способствовать правильному его функцион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ированию.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Кожа охраняет внутренние органы и ткани от проникновения в них микроорганизмов, является органом выделения, а также принимает участие в терморегуляции и дыхании. Она богата чувствительными нервными окончаниями, которые воспринимают раздражения внешней среды и передают их в центральную нервную систему, вызывая ответные реакции на посылаемые сигналы. Кожа у детей нежная и легко подвергается ранениям. В связи с этим следует защищать, охранять кожу детей от повреждений и способствовать правильному развитию ее функций (терморегулирующих и защитных).</w:t>
      </w:r>
    </w:p>
    <w:p w:rsidR="006D349F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Нервная система к моменту рождения ребенка еще недостаточно готова к выполнению своих многочисленных функций. Более развита вегетативная нервная система. Детям свойственны недостаточная уравновешенность процессов возбуждения и торможения, малая подвижность их, преобладание возбуждения над торможением. В связи с этим в дошкольном возрасте надо способствовать совершенствованию нервных процессов, развитию активного торможения, а также двигательного анализатора, </w:t>
      </w:r>
      <w:r w:rsidR="006D349F">
        <w:rPr>
          <w:rFonts w:ascii="Times New Roman" w:eastAsia="Times New Roman" w:hAnsi="Times New Roman" w:cs="Times New Roman"/>
          <w:sz w:val="28"/>
          <w:szCs w:val="28"/>
        </w:rPr>
        <w:t>органов чувств.</w:t>
      </w:r>
    </w:p>
    <w:p w:rsidR="006D731C" w:rsidRDefault="006D731C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49F">
        <w:rPr>
          <w:rFonts w:ascii="Times New Roman" w:eastAsia="Times New Roman" w:hAnsi="Times New Roman" w:cs="Times New Roman"/>
          <w:sz w:val="28"/>
          <w:szCs w:val="28"/>
        </w:rPr>
        <w:t>Слабое развитие терморегуляции у детей дошкольного возраста вызывает необходимость повышения сопротивляемости организма неблагоприятным условиям внешней среды (пониженной и повышенной температуре воды, воздуха, воздействию солнечного излучения), т. е. закаливания.</w:t>
      </w: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7F42" w:rsidRDefault="00DA7F42" w:rsidP="006D349F">
      <w:pPr>
        <w:shd w:val="clear" w:color="auto" w:fill="FDFEFE"/>
        <w:spacing w:before="100" w:beforeAutospacing="1" w:after="100" w:afterAutospacing="1" w:line="360" w:lineRule="auto"/>
        <w:ind w:lef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D731C" w:rsidRPr="006D349F" w:rsidRDefault="006D731C" w:rsidP="00DA7F4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31C" w:rsidRPr="006D349F" w:rsidSect="0029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31C"/>
    <w:rsid w:val="001B33B8"/>
    <w:rsid w:val="00292AC6"/>
    <w:rsid w:val="002F64B2"/>
    <w:rsid w:val="00363E9B"/>
    <w:rsid w:val="00575185"/>
    <w:rsid w:val="005A7A92"/>
    <w:rsid w:val="006D349F"/>
    <w:rsid w:val="006D731C"/>
    <w:rsid w:val="008C32FE"/>
    <w:rsid w:val="00DA7F42"/>
    <w:rsid w:val="00D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B"/>
  </w:style>
  <w:style w:type="paragraph" w:styleId="2">
    <w:name w:val="heading 2"/>
    <w:basedOn w:val="a"/>
    <w:link w:val="20"/>
    <w:uiPriority w:val="9"/>
    <w:qFormat/>
    <w:rsid w:val="006D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2013-10-29T15:34:00Z</dcterms:created>
  <dcterms:modified xsi:type="dcterms:W3CDTF">2013-10-29T15:34:00Z</dcterms:modified>
</cp:coreProperties>
</file>