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C" w:rsidRDefault="00AD0A7C" w:rsidP="00AD0A7C">
      <w:pPr>
        <w:spacing w:after="0" w:line="240" w:lineRule="atLeast"/>
        <w:rPr>
          <w:b/>
          <w:sz w:val="36"/>
          <w:szCs w:val="36"/>
        </w:rPr>
      </w:pPr>
      <w:r w:rsidRPr="00AD0A7C">
        <w:rPr>
          <w:b/>
          <w:sz w:val="36"/>
          <w:szCs w:val="36"/>
        </w:rPr>
        <w:t xml:space="preserve">Консультация «Особенности сенсорного развития малыша» </w:t>
      </w:r>
    </w:p>
    <w:p w:rsidR="00AD0A7C" w:rsidRPr="00AD0A7C" w:rsidRDefault="00AD0A7C" w:rsidP="00AD0A7C">
      <w:pPr>
        <w:spacing w:after="0" w:line="240" w:lineRule="atLeast"/>
        <w:rPr>
          <w:b/>
          <w:sz w:val="36"/>
          <w:szCs w:val="36"/>
        </w:rPr>
      </w:pPr>
    </w:p>
    <w:p w:rsidR="00AD0A7C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 xml:space="preserve">Многие родители интересуются, в каком возрасте дети начинают различать цвета и беспокоятся, если ребенок не запомнил семь цветов спектра до трехлетнего возраста. Чтобы разобраться с данной проблемой, стоит обратиться к теоретическим основам сенсорного развития ребенка. </w:t>
      </w:r>
    </w:p>
    <w:p w:rsidR="00AD0A7C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 xml:space="preserve">Раннее детство — период стремительного сенсорного развития малыша и сенситивный период для формирования и совершенствования его сенсорных способностей. </w:t>
      </w:r>
    </w:p>
    <w:p w:rsidR="00AD0A7C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 xml:space="preserve"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</w:t>
      </w:r>
      <w:proofErr w:type="gramStart"/>
      <w:r w:rsidRPr="00AD0A7C">
        <w:rPr>
          <w:sz w:val="32"/>
          <w:szCs w:val="32"/>
        </w:rPr>
        <w:t>возраст есть наиболее благоприятен</w:t>
      </w:r>
      <w:proofErr w:type="gramEnd"/>
      <w:r w:rsidRPr="00AD0A7C">
        <w:rPr>
          <w:sz w:val="32"/>
          <w:szCs w:val="32"/>
        </w:rPr>
        <w:t xml:space="preserve">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 </w:t>
      </w:r>
    </w:p>
    <w:p w:rsidR="00AD0A7C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>Большую роль в сенсорном воспитании играет формирование у детей представлений о сенсорных эталонах — общепринятых образцах внешних свой</w:t>
      </w:r>
      <w:proofErr w:type="gramStart"/>
      <w:r w:rsidRPr="00AD0A7C">
        <w:rPr>
          <w:sz w:val="32"/>
          <w:szCs w:val="32"/>
        </w:rPr>
        <w:t>ств пр</w:t>
      </w:r>
      <w:proofErr w:type="gramEnd"/>
      <w:r w:rsidRPr="00AD0A7C">
        <w:rPr>
          <w:sz w:val="32"/>
          <w:szCs w:val="32"/>
        </w:rPr>
        <w:t xml:space="preserve">едметов. Так, сенсорными эталонами цвета выступают семь цветов спектра, эталонами формы — геометрические фигуры, величины — метрическая система мер. Усвоение сенсорных эталонов — длительный процесс, не ограничивающийся рамками дошкольного детства. Усвоить сенсорный эталон — не означает научиться </w:t>
      </w:r>
      <w:proofErr w:type="gramStart"/>
      <w:r w:rsidRPr="00AD0A7C">
        <w:rPr>
          <w:sz w:val="32"/>
          <w:szCs w:val="32"/>
        </w:rPr>
        <w:t>правильно</w:t>
      </w:r>
      <w:proofErr w:type="gramEnd"/>
      <w:r w:rsidRPr="00AD0A7C">
        <w:rPr>
          <w:sz w:val="32"/>
          <w:szCs w:val="32"/>
        </w:rPr>
        <w:t xml:space="preserve"> называть то или иное свойство. Необходимо иметь четкие представления о разновидностях каждого свойства и уметь пользоваться такими представлениями для анализа свойств различных предметов в различных ситуациях, что, следовательно, в раннем возрасте есть еще слишком сложной задачей для ребенка.</w:t>
      </w:r>
    </w:p>
    <w:p w:rsid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 xml:space="preserve">Ребенок раненого возраста еще не готов к усвоению сенсорных эталонов, но задачей взрослых есть организация таких условий деятельности малыша, в которых он будет активно знакомиться со свойствами тех или иных предметов. Важно обращать внимание ребенка на шесть цветов спектра (голубой цвет в раннем возрасте следует исключить), а также на черный и белый цвет, на геометрические фигуры — круг, квадрат, овал, прямоугольник. </w:t>
      </w:r>
    </w:p>
    <w:p w:rsidR="00AD0A7C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lastRenderedPageBreak/>
        <w:t>Знакомя детей со свойствами предметов, важно добиваться не запоминания названий свойств, а умения оперировать полученными знаниями. То есть, необходимо требовать от ребенка не называния цвета или формы того или иного предмета, а сравнения — на что этот предмет похож (например, «это как крыша», «это как клубничка», «это как окошко»). Таким образом, будет происходить и интеллектуальное развитие малыша, и формирование предусловий для дальнейшего усвоения сенсорных эталонов.</w:t>
      </w:r>
    </w:p>
    <w:p w:rsidR="005211B1" w:rsidRPr="00AD0A7C" w:rsidRDefault="00AD0A7C" w:rsidP="00AD0A7C">
      <w:pPr>
        <w:spacing w:after="0" w:line="240" w:lineRule="atLeast"/>
        <w:rPr>
          <w:sz w:val="32"/>
          <w:szCs w:val="32"/>
        </w:rPr>
      </w:pPr>
      <w:r w:rsidRPr="00AD0A7C">
        <w:rPr>
          <w:sz w:val="32"/>
          <w:szCs w:val="32"/>
        </w:rPr>
        <w:t>Целенаправленное же обучение ребенка сенсорным эталонам начинается только с третьего года жизни.</w:t>
      </w:r>
    </w:p>
    <w:sectPr w:rsidR="005211B1" w:rsidRPr="00AD0A7C" w:rsidSect="00AD0A7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7C"/>
    <w:rsid w:val="005211B1"/>
    <w:rsid w:val="00AD0A7C"/>
    <w:rsid w:val="00B7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2013-10-26T13:40:00Z</dcterms:created>
  <dcterms:modified xsi:type="dcterms:W3CDTF">2013-10-26T13:43:00Z</dcterms:modified>
</cp:coreProperties>
</file>