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09" w:rsidRDefault="00766658" w:rsidP="00800387">
      <w:pPr>
        <w:pStyle w:val="a3"/>
        <w:spacing w:line="360" w:lineRule="auto"/>
        <w:ind w:firstLine="1276"/>
        <w:jc w:val="both"/>
        <w:rPr>
          <w:b/>
          <w:i/>
          <w:sz w:val="32"/>
          <w:szCs w:val="32"/>
        </w:rPr>
      </w:pPr>
      <w:r w:rsidRPr="00766658">
        <w:rPr>
          <w:b/>
          <w:i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64.5pt;height:29.25pt" fillcolor="red" stroked="f" strokecolor="#009" strokeweight="1pt">
            <v:shadow on="t" color="#ffc000" offset="7pt,-7pt"/>
            <v:textpath style="font-family:&quot;Impact&quot;;font-size:20pt;v-text-spacing:78650f;v-text-kern:t" trim="t" fitpath="t" xscale="f" string="Готов ли ваш ребенок к школе?"/>
          </v:shape>
        </w:pict>
      </w:r>
    </w:p>
    <w:p w:rsidR="00800387" w:rsidRDefault="00CE4812" w:rsidP="00800387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CE4812">
        <w:rPr>
          <w:sz w:val="32"/>
          <w:szCs w:val="32"/>
        </w:rPr>
        <w:t>Этот вопрос неизбежно</w:t>
      </w:r>
      <w:r w:rsidR="00800387">
        <w:rPr>
          <w:sz w:val="32"/>
          <w:szCs w:val="32"/>
        </w:rPr>
        <w:t xml:space="preserve"> встает перед всеми родителями.</w:t>
      </w:r>
      <w:r>
        <w:rPr>
          <w:sz w:val="32"/>
          <w:szCs w:val="32"/>
        </w:rPr>
        <w:t xml:space="preserve"> </w:t>
      </w:r>
    </w:p>
    <w:p w:rsidR="00CE4812" w:rsidRPr="00CE4812" w:rsidRDefault="00CE4812" w:rsidP="00800387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E4812">
        <w:rPr>
          <w:sz w:val="32"/>
          <w:szCs w:val="32"/>
        </w:rPr>
        <w:t>К 6 годам дети приобретают определенный кругозор, запас конкретных знаний, овладевают некоторыми способами обследования внешних свойств</w:t>
      </w:r>
      <w:r>
        <w:rPr>
          <w:sz w:val="32"/>
          <w:szCs w:val="32"/>
        </w:rPr>
        <w:t>,</w:t>
      </w:r>
      <w:r w:rsidRPr="00CE4812">
        <w:rPr>
          <w:sz w:val="32"/>
          <w:szCs w:val="32"/>
        </w:rPr>
        <w:t xml:space="preserve"> предметов, </w:t>
      </w:r>
      <w:r w:rsidR="00443096">
        <w:rPr>
          <w:sz w:val="32"/>
          <w:szCs w:val="32"/>
        </w:rPr>
        <w:t xml:space="preserve">им </w:t>
      </w:r>
      <w:r w:rsidRPr="00CE4812">
        <w:rPr>
          <w:sz w:val="32"/>
          <w:szCs w:val="32"/>
        </w:rPr>
        <w:t>доступно понимание общих связей, принципов и закономерностей. Но не следует, в то же время, и переоценивать умственные возможности ребенка....</w:t>
      </w:r>
    </w:p>
    <w:p w:rsidR="00CE4812" w:rsidRPr="00CE4812" w:rsidRDefault="00CE4812" w:rsidP="00D51918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Pr="00CE4812">
        <w:rPr>
          <w:sz w:val="32"/>
          <w:szCs w:val="32"/>
        </w:rPr>
        <w:t xml:space="preserve">етские психологи выделяют несколько критериев готовности детей к обучению в школе. </w:t>
      </w:r>
    </w:p>
    <w:p w:rsidR="00D51918" w:rsidRDefault="00CE4812" w:rsidP="00D51918">
      <w:pPr>
        <w:pStyle w:val="a3"/>
        <w:spacing w:before="0" w:beforeAutospacing="0" w:after="0" w:afterAutospacing="0" w:line="360" w:lineRule="auto"/>
        <w:ind w:firstLine="708"/>
        <w:rPr>
          <w:sz w:val="32"/>
          <w:szCs w:val="32"/>
        </w:rPr>
      </w:pPr>
      <w:r w:rsidRPr="00CE4812">
        <w:rPr>
          <w:b/>
          <w:i/>
          <w:sz w:val="32"/>
          <w:szCs w:val="32"/>
        </w:rPr>
        <w:t>Интеллектуальная готовность</w:t>
      </w:r>
      <w:r w:rsidRPr="00CE4812">
        <w:rPr>
          <w:sz w:val="32"/>
          <w:szCs w:val="32"/>
        </w:rPr>
        <w:t xml:space="preserve"> </w:t>
      </w:r>
    </w:p>
    <w:p w:rsidR="00D51918" w:rsidRDefault="00CE4812" w:rsidP="00D51918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CE4812">
        <w:rPr>
          <w:sz w:val="32"/>
          <w:szCs w:val="32"/>
        </w:rPr>
        <w:t>(способность к концентрации внимания, умение строить логические связи, развитие памяти, мелкая моторика)</w:t>
      </w:r>
      <w:r>
        <w:rPr>
          <w:sz w:val="32"/>
          <w:szCs w:val="32"/>
        </w:rPr>
        <w:t>.</w:t>
      </w:r>
      <w:r w:rsidRPr="00CE4812">
        <w:rPr>
          <w:sz w:val="32"/>
          <w:szCs w:val="32"/>
        </w:rPr>
        <w:br/>
      </w:r>
      <w:r>
        <w:rPr>
          <w:sz w:val="32"/>
          <w:szCs w:val="32"/>
        </w:rPr>
        <w:tab/>
      </w:r>
      <w:r w:rsidRPr="00CE4812">
        <w:rPr>
          <w:b/>
          <w:i/>
          <w:sz w:val="32"/>
          <w:szCs w:val="32"/>
        </w:rPr>
        <w:t>Эмоциональная готовность</w:t>
      </w:r>
      <w:r w:rsidRPr="00CE4812">
        <w:rPr>
          <w:sz w:val="32"/>
          <w:szCs w:val="32"/>
        </w:rPr>
        <w:t xml:space="preserve"> </w:t>
      </w:r>
    </w:p>
    <w:p w:rsidR="00D51918" w:rsidRDefault="00CE4812" w:rsidP="00D51918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CE4812">
        <w:rPr>
          <w:sz w:val="32"/>
          <w:szCs w:val="32"/>
        </w:rPr>
        <w:t>(мотивация к обучению, умение сосредоточиться, управление эмоциями)</w:t>
      </w:r>
      <w:r>
        <w:rPr>
          <w:sz w:val="32"/>
          <w:szCs w:val="32"/>
        </w:rPr>
        <w:t>.</w:t>
      </w:r>
      <w:r w:rsidRPr="00CE4812">
        <w:rPr>
          <w:sz w:val="32"/>
          <w:szCs w:val="32"/>
        </w:rPr>
        <w:br/>
      </w:r>
      <w:r>
        <w:rPr>
          <w:sz w:val="32"/>
          <w:szCs w:val="32"/>
        </w:rPr>
        <w:tab/>
      </w:r>
      <w:r w:rsidRPr="00CE4812">
        <w:rPr>
          <w:b/>
          <w:i/>
          <w:sz w:val="32"/>
          <w:szCs w:val="32"/>
        </w:rPr>
        <w:t>Социальная готовность</w:t>
      </w:r>
      <w:r w:rsidRPr="00CE4812">
        <w:rPr>
          <w:sz w:val="32"/>
          <w:szCs w:val="32"/>
        </w:rPr>
        <w:t xml:space="preserve"> </w:t>
      </w:r>
    </w:p>
    <w:p w:rsidR="00443096" w:rsidRDefault="00CE4812" w:rsidP="00443096">
      <w:pPr>
        <w:pStyle w:val="a3"/>
        <w:spacing w:before="0" w:beforeAutospacing="0" w:after="0" w:afterAutospacing="0" w:line="360" w:lineRule="auto"/>
        <w:ind w:firstLine="708"/>
        <w:rPr>
          <w:sz w:val="32"/>
          <w:szCs w:val="32"/>
        </w:rPr>
      </w:pPr>
      <w:r w:rsidRPr="00CE4812">
        <w:rPr>
          <w:sz w:val="32"/>
          <w:szCs w:val="32"/>
        </w:rPr>
        <w:t>(потребность в общении, коррекция поведения в коллективе, способность обучаться)</w:t>
      </w:r>
      <w:r>
        <w:rPr>
          <w:sz w:val="32"/>
          <w:szCs w:val="32"/>
        </w:rPr>
        <w:t>.</w:t>
      </w:r>
    </w:p>
    <w:p w:rsidR="00CE4812" w:rsidRPr="00D51918" w:rsidRDefault="00D51918" w:rsidP="00443096">
      <w:pPr>
        <w:pStyle w:val="a3"/>
        <w:spacing w:before="0" w:beforeAutospacing="0" w:after="0" w:afterAutospacing="0"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tab/>
      </w:r>
      <w:r w:rsidRPr="00D51918">
        <w:rPr>
          <w:sz w:val="32"/>
          <w:szCs w:val="32"/>
        </w:rPr>
        <w:t>Н</w:t>
      </w:r>
      <w:r w:rsidR="00CE4812" w:rsidRPr="00D51918">
        <w:rPr>
          <w:sz w:val="32"/>
          <w:szCs w:val="32"/>
        </w:rPr>
        <w:t>асколько конкретный ребенок соответствует этим критериям, - существует масса специальных тестов. И</w:t>
      </w:r>
      <w:r w:rsidRPr="00D51918">
        <w:rPr>
          <w:sz w:val="32"/>
          <w:szCs w:val="32"/>
        </w:rPr>
        <w:t>,</w:t>
      </w:r>
      <w:r w:rsidR="00CE4812" w:rsidRPr="00D51918">
        <w:rPr>
          <w:sz w:val="32"/>
          <w:szCs w:val="32"/>
        </w:rPr>
        <w:t xml:space="preserve"> разумеется, важным критерием окажется желание (или нежелание) вашего ребенка идти в школу. </w:t>
      </w:r>
    </w:p>
    <w:p w:rsidR="00CE4812" w:rsidRDefault="00CE4812" w:rsidP="00800387">
      <w:pPr>
        <w:pStyle w:val="a3"/>
        <w:spacing w:line="360" w:lineRule="auto"/>
        <w:ind w:firstLine="708"/>
        <w:jc w:val="both"/>
        <w:rPr>
          <w:sz w:val="32"/>
          <w:szCs w:val="32"/>
        </w:rPr>
      </w:pPr>
      <w:r w:rsidRPr="00D51918">
        <w:rPr>
          <w:sz w:val="32"/>
          <w:szCs w:val="32"/>
        </w:rPr>
        <w:t>Но главное - процесс подготовки</w:t>
      </w:r>
      <w:r w:rsidRPr="00CE4812">
        <w:rPr>
          <w:sz w:val="32"/>
          <w:szCs w:val="32"/>
        </w:rPr>
        <w:t xml:space="preserve"> к школе должен быть постепенным</w:t>
      </w:r>
      <w:r w:rsidR="00B124A2">
        <w:rPr>
          <w:sz w:val="32"/>
          <w:szCs w:val="32"/>
        </w:rPr>
        <w:t>,</w:t>
      </w:r>
      <w:r w:rsidRPr="00CE4812">
        <w:rPr>
          <w:sz w:val="32"/>
          <w:szCs w:val="32"/>
        </w:rPr>
        <w:t xml:space="preserve"> а не авральным! Честно говоря, никуда не годится </w:t>
      </w:r>
      <w:r w:rsidRPr="00CE4812">
        <w:rPr>
          <w:sz w:val="32"/>
          <w:szCs w:val="32"/>
        </w:rPr>
        <w:lastRenderedPageBreak/>
        <w:t xml:space="preserve">ситуация, когда родители тестируют ребенка лет шести по разным методикам "готовности к школе" (иногда </w:t>
      </w:r>
      <w:r w:rsidR="00443096">
        <w:rPr>
          <w:sz w:val="32"/>
          <w:szCs w:val="32"/>
        </w:rPr>
        <w:t xml:space="preserve">сами </w:t>
      </w:r>
      <w:r w:rsidRPr="00CE4812">
        <w:rPr>
          <w:sz w:val="32"/>
          <w:szCs w:val="32"/>
        </w:rPr>
        <w:t>берут их из популярных педагогических изданий, ставя</w:t>
      </w:r>
      <w:r w:rsidR="00443096">
        <w:rPr>
          <w:sz w:val="32"/>
          <w:szCs w:val="32"/>
        </w:rPr>
        <w:t>т</w:t>
      </w:r>
      <w:r w:rsidRPr="00CE4812">
        <w:rPr>
          <w:sz w:val="32"/>
          <w:szCs w:val="32"/>
        </w:rPr>
        <w:t xml:space="preserve"> собственный "диагноз") и получают результат - ребенок к школе не готов! О</w:t>
      </w:r>
      <w:r w:rsidR="00D51918">
        <w:rPr>
          <w:sz w:val="32"/>
          <w:szCs w:val="32"/>
        </w:rPr>
        <w:t>,</w:t>
      </w:r>
      <w:r w:rsidRPr="00CE4812">
        <w:rPr>
          <w:sz w:val="32"/>
          <w:szCs w:val="32"/>
        </w:rPr>
        <w:t xml:space="preserve"> ужас, а сентябрь на носу! Тут же ребенка заваливают разными подготовительными заданиями. Родители лично сидят с ним по нескольку часов (или нанимают дорогостоящих репетиторов по пестрящим везде объявлениям "подготовим вашего ребенка к школе") - а в результате получается, что такая штурмовщина и знаний дает немного (ребенок просто не в состоянии воспринять такой мощный поток информации, по крайней </w:t>
      </w:r>
      <w:proofErr w:type="gramStart"/>
      <w:r w:rsidRPr="00CE4812">
        <w:rPr>
          <w:sz w:val="32"/>
          <w:szCs w:val="32"/>
        </w:rPr>
        <w:t>мере</w:t>
      </w:r>
      <w:proofErr w:type="gramEnd"/>
      <w:r w:rsidR="00B124A2">
        <w:rPr>
          <w:sz w:val="32"/>
          <w:szCs w:val="32"/>
        </w:rPr>
        <w:t xml:space="preserve"> </w:t>
      </w:r>
      <w:r w:rsidRPr="00CE4812">
        <w:rPr>
          <w:sz w:val="32"/>
          <w:szCs w:val="32"/>
        </w:rPr>
        <w:t xml:space="preserve"> не может ее удержать и закрепить получаемые навыки), и психологически для ребенка нагрузка неимоверная. Он и переутомится, и к школе получит стойкое отвращение (если представит себе, что вот так же его будут мучить все десять школьных лет - да он вообще в эту школу откажется идти!) </w:t>
      </w:r>
    </w:p>
    <w:p w:rsidR="00443096" w:rsidRPr="00800387" w:rsidRDefault="00443096" w:rsidP="00443096">
      <w:pPr>
        <w:pStyle w:val="a3"/>
        <w:spacing w:line="360" w:lineRule="auto"/>
        <w:ind w:firstLine="708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Педагог-психолог  </w:t>
      </w:r>
    </w:p>
    <w:p w:rsidR="00B10B57" w:rsidRPr="00B10B57" w:rsidRDefault="00800387" w:rsidP="00B10B57">
      <w:pPr>
        <w:pStyle w:val="a3"/>
        <w:spacing w:line="360" w:lineRule="auto"/>
        <w:jc w:val="center"/>
        <w:rPr>
          <w:b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4478809" cy="3475782"/>
            <wp:effectExtent l="19050" t="0" r="0" b="0"/>
            <wp:docPr id="9" name="Рисунок 9" descr="C:\Users\Мама\Downloads\39bec16b3a7b608f62dd633d51173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ма\Downloads\39bec16b3a7b608f62dd633d511736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269" cy="348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B57" w:rsidRDefault="00766658" w:rsidP="00B10B57">
      <w:pPr>
        <w:spacing w:before="300" w:after="180" w:line="360" w:lineRule="auto"/>
        <w:ind w:left="20" w:right="20" w:firstLine="220"/>
        <w:jc w:val="both"/>
        <w:rPr>
          <w:rFonts w:ascii="Georgia" w:eastAsia="Times New Roman" w:hAnsi="Georgia" w:cs="Arial Narrow"/>
          <w:b/>
          <w:bCs/>
          <w:color w:val="4649A1"/>
          <w:sz w:val="32"/>
          <w:szCs w:val="32"/>
        </w:rPr>
      </w:pPr>
      <w:r w:rsidRPr="00766658">
        <w:rPr>
          <w:rFonts w:ascii="Georgia" w:eastAsia="Times New Roman" w:hAnsi="Georgia" w:cs="Arial Narrow"/>
          <w:b/>
          <w:bCs/>
          <w:color w:val="4649A1"/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76.5pt" fillcolor="#00b0f0" strokecolor="blue" strokeweight=".5pt">
            <v:fill color2="#f93"/>
            <v:shadow on="t" color="silver" opacity="52429f"/>
            <v:textpath style="font-family:&quot;Impact&quot;;v-text-kern:t" trim="t" fitpath="t" string="СКОРО В ШКОЛУ"/>
          </v:shape>
        </w:pict>
      </w:r>
    </w:p>
    <w:p w:rsidR="00B10B57" w:rsidRPr="00B10B57" w:rsidRDefault="00B10B57" w:rsidP="00B10B57">
      <w:pPr>
        <w:spacing w:before="300" w:after="180" w:line="360" w:lineRule="auto"/>
        <w:ind w:left="20" w:right="20" w:firstLine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Скоро в школу... И забывается простая ис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тина: образование может сделать ребенка умным, но счастливым делает его только ду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шевное, разумно организованное общение с близкими и любимыми людьми — семьей.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236"/>
        </w:tabs>
        <w:spacing w:before="180" w:after="0" w:line="360" w:lineRule="auto"/>
        <w:ind w:left="240" w:right="2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Чаще делитесь с ребенком воспомина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ниями о счастливых мгновениях своего прошлого.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250"/>
        </w:tabs>
        <w:spacing w:after="0" w:line="360" w:lineRule="auto"/>
        <w:ind w:left="240" w:right="2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Помогите ребенку овладеть информа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цией, которая позволит ему не теряться. Удостоверьтесь, что ваш ребенок помнит свое полное имя, номер телефона, домаш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ний адрес, имена родителей.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246"/>
        </w:tabs>
        <w:spacing w:after="0" w:line="360" w:lineRule="auto"/>
        <w:ind w:left="240" w:right="2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Приучите ребенка содержать в порядке свои вещи. Успехи ребенка в школе во многом зависят от того, как он умеет ор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ганизовывать свое рабочее место. Заранее подготовьте в семье рабочее место ребен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ка: пусть у него будет свой рабочий стол, свои ручки и карандаши.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250"/>
        </w:tabs>
        <w:spacing w:after="0" w:line="360" w:lineRule="auto"/>
        <w:ind w:left="240" w:right="2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Не пугайте ребенка трудностями и неуда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чами в школе.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250"/>
        </w:tabs>
        <w:spacing w:after="0" w:line="360" w:lineRule="auto"/>
        <w:ind w:left="240" w:right="2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Поддерживайте интерес, любознатель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ность ребенка ко всему новому, отвечайте на его вопросы, давайте новые сведения о знакомых предметах. Подчеркивайте, что много неизвестного и интересного дети узнают в школе.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246"/>
        </w:tabs>
        <w:spacing w:after="0" w:line="360" w:lineRule="auto"/>
        <w:ind w:left="240" w:right="2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 xml:space="preserve">Не торопитесь </w:t>
      </w:r>
      <w:proofErr w:type="gramStart"/>
      <w:r w:rsidRPr="00B10B57">
        <w:rPr>
          <w:rFonts w:ascii="Georgia" w:eastAsia="Times New Roman" w:hAnsi="Georgia" w:cs="Times New Roman"/>
          <w:sz w:val="32"/>
          <w:szCs w:val="32"/>
        </w:rPr>
        <w:t>всегда</w:t>
      </w:r>
      <w:proofErr w:type="gramEnd"/>
      <w:r w:rsidRPr="00B10B57">
        <w:rPr>
          <w:rFonts w:ascii="Georgia" w:eastAsia="Times New Roman" w:hAnsi="Georgia" w:cs="Times New Roman"/>
          <w:sz w:val="32"/>
          <w:szCs w:val="32"/>
        </w:rPr>
        <w:t xml:space="preserve"> и сразу отвечать на вопрос — побуждайте ребенка самого по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размыслить о предмете, явлении. Пока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 xml:space="preserve">жите ему в </w:t>
      </w:r>
      <w:proofErr w:type="gramStart"/>
      <w:r w:rsidRPr="00B10B57">
        <w:rPr>
          <w:rFonts w:ascii="Georgia" w:eastAsia="Times New Roman" w:hAnsi="Georgia" w:cs="Times New Roman"/>
          <w:sz w:val="32"/>
          <w:szCs w:val="32"/>
        </w:rPr>
        <w:t>наблюдаемом</w:t>
      </w:r>
      <w:proofErr w:type="gramEnd"/>
      <w:r w:rsidRPr="00B10B57">
        <w:rPr>
          <w:rFonts w:ascii="Georgia" w:eastAsia="Times New Roman" w:hAnsi="Georgia" w:cs="Times New Roman"/>
          <w:sz w:val="32"/>
          <w:szCs w:val="32"/>
        </w:rPr>
        <w:t xml:space="preserve"> характерные и </w:t>
      </w:r>
      <w:r w:rsidRPr="00B10B57">
        <w:rPr>
          <w:rFonts w:ascii="Georgia" w:eastAsia="Times New Roman" w:hAnsi="Georgia" w:cs="Times New Roman"/>
          <w:sz w:val="32"/>
          <w:szCs w:val="32"/>
        </w:rPr>
        <w:lastRenderedPageBreak/>
        <w:t>существенные признаки, которые он сам не может выделить. Иногда целесообраз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но задать ребенку ряд встречных, допол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нительных, наводящих вопросов, чтобы по</w:t>
      </w:r>
      <w:r>
        <w:rPr>
          <w:rFonts w:ascii="Georgia" w:eastAsia="Times New Roman" w:hAnsi="Georgia" w:cs="Times New Roman"/>
          <w:sz w:val="32"/>
          <w:szCs w:val="32"/>
        </w:rPr>
        <w:t>д</w:t>
      </w:r>
      <w:r w:rsidRPr="00B10B57">
        <w:rPr>
          <w:rFonts w:ascii="Georgia" w:eastAsia="Times New Roman" w:hAnsi="Georgia" w:cs="Times New Roman"/>
          <w:sz w:val="32"/>
          <w:szCs w:val="32"/>
        </w:rPr>
        <w:t>вести к самостоятельному ответу.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246"/>
        </w:tabs>
        <w:spacing w:after="0" w:line="360" w:lineRule="auto"/>
        <w:ind w:left="240" w:right="2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Знакомьте детей с основными атрибута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ми школьной жизни.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246"/>
        </w:tabs>
        <w:spacing w:after="0" w:line="360" w:lineRule="auto"/>
        <w:ind w:left="240" w:right="2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Используйте загадки на школьную тему. Организовывайте сюжетно-ролевую игру «Школа».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250"/>
        </w:tabs>
        <w:spacing w:after="0" w:line="360" w:lineRule="auto"/>
        <w:ind w:left="24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Подбирайте развивающие игры типа «Со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бери себе в школу портфель», «Разложи по порядку», «Что лишнее?».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241"/>
        </w:tabs>
        <w:spacing w:after="0" w:line="360" w:lineRule="auto"/>
        <w:ind w:left="24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Привлекайте детей к принятию самостоя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тельных решений, учитывайте их мнения.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241"/>
        </w:tabs>
        <w:spacing w:after="0" w:line="360" w:lineRule="auto"/>
        <w:ind w:left="24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Не старайтесь быть для ребенка учителем.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236"/>
        </w:tabs>
        <w:spacing w:after="0" w:line="360" w:lineRule="auto"/>
        <w:ind w:left="24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ложите детям сыграть еще разок, но не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много измените правила игры.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1033"/>
        </w:tabs>
        <w:spacing w:after="0" w:line="360" w:lineRule="auto"/>
        <w:ind w:left="24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Хорошие</w:t>
      </w:r>
      <w:r w:rsidRPr="00B10B57">
        <w:rPr>
          <w:rFonts w:ascii="Georgia" w:eastAsia="Times New Roman" w:hAnsi="Georgia" w:cs="Times New Roman"/>
          <w:sz w:val="32"/>
          <w:szCs w:val="32"/>
        </w:rPr>
        <w:tab/>
        <w:t>манеры ребенка — зеркало се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мейных отношений. «Спасибо», «Изви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ните», «Можно ли мне...» должны войти в речь ребенка до школы. Ведь он вас любит и стремится подражать во всем.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1105"/>
        </w:tabs>
        <w:spacing w:after="0" w:line="360" w:lineRule="auto"/>
        <w:ind w:left="24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Помогите</w:t>
      </w:r>
      <w:r w:rsidRPr="00B10B57">
        <w:rPr>
          <w:rFonts w:ascii="Georgia" w:eastAsia="Times New Roman" w:hAnsi="Georgia" w:cs="Times New Roman"/>
          <w:sz w:val="32"/>
          <w:szCs w:val="32"/>
        </w:rPr>
        <w:tab/>
        <w:t>ребенку обрести чувство уве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ренности в себе. Ребенок должен чув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 xml:space="preserve">ствовать себя в любой обстановке так же </w:t>
      </w:r>
      <w:r w:rsidRPr="00B10B57">
        <w:rPr>
          <w:rFonts w:ascii="Georgia" w:eastAsia="Times New Roman" w:hAnsi="Georgia" w:cs="Times New Roman"/>
          <w:sz w:val="32"/>
          <w:szCs w:val="32"/>
        </w:rPr>
        <w:lastRenderedPageBreak/>
        <w:t>естественно, как дома. Научите ребенка внимательно относиться к своим нуждам, своевременно и естественно сообщать о них взрослым.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1162"/>
        </w:tabs>
        <w:spacing w:after="0" w:line="360" w:lineRule="auto"/>
        <w:ind w:left="24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Приучайте</w:t>
      </w:r>
      <w:r w:rsidRPr="00B10B57">
        <w:rPr>
          <w:rFonts w:ascii="Georgia" w:eastAsia="Times New Roman" w:hAnsi="Georgia" w:cs="Times New Roman"/>
          <w:sz w:val="32"/>
          <w:szCs w:val="32"/>
        </w:rPr>
        <w:tab/>
        <w:t>ребенка к самостоятельности в обыденной жизни. Чем больше ребенок может делать самостоятельно, тем более взрослым он себя ощущает. Научите ре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бенка самостоятельно раздеваться и ве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шать свою одежду, застегивать пуговицы и молнии.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236"/>
        </w:tabs>
        <w:spacing w:after="0" w:line="360" w:lineRule="auto"/>
        <w:ind w:left="24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Научите ребенка самостоятельно прини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мать решения. Умение делать самостоя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тельный выбор развивает в человеке чув</w:t>
      </w:r>
      <w:r w:rsidRPr="00B10B57">
        <w:rPr>
          <w:rFonts w:ascii="Georgia" w:eastAsia="Times New Roman" w:hAnsi="Georgia" w:cs="Times New Roman"/>
          <w:sz w:val="32"/>
          <w:szCs w:val="32"/>
        </w:rPr>
        <w:softHyphen/>
        <w:t>ство самоуважения.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1306"/>
        </w:tabs>
        <w:spacing w:after="0" w:line="360" w:lineRule="auto"/>
        <w:ind w:left="24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Стремитесь</w:t>
      </w:r>
      <w:r w:rsidRPr="00B10B57">
        <w:rPr>
          <w:rFonts w:ascii="Georgia" w:eastAsia="Times New Roman" w:hAnsi="Georgia" w:cs="Times New Roman"/>
          <w:sz w:val="32"/>
          <w:szCs w:val="32"/>
        </w:rPr>
        <w:tab/>
        <w:t>сделать полезным каждое мгновение общения с ребенком.</w:t>
      </w:r>
    </w:p>
    <w:p w:rsidR="00B10B57" w:rsidRPr="00B10B57" w:rsidRDefault="00B10B57" w:rsidP="00B10B57">
      <w:pPr>
        <w:numPr>
          <w:ilvl w:val="0"/>
          <w:numId w:val="1"/>
        </w:numPr>
        <w:tabs>
          <w:tab w:val="left" w:pos="764"/>
        </w:tabs>
        <w:spacing w:after="0" w:line="360" w:lineRule="auto"/>
        <w:ind w:left="240" w:hanging="220"/>
        <w:jc w:val="both"/>
        <w:rPr>
          <w:rFonts w:ascii="Georgia" w:eastAsia="Times New Roman" w:hAnsi="Georgia" w:cs="Times New Roman"/>
          <w:sz w:val="32"/>
          <w:szCs w:val="32"/>
        </w:rPr>
      </w:pPr>
      <w:r w:rsidRPr="00B10B57">
        <w:rPr>
          <w:rFonts w:ascii="Georgia" w:eastAsia="Times New Roman" w:hAnsi="Georgia" w:cs="Times New Roman"/>
          <w:sz w:val="32"/>
          <w:szCs w:val="32"/>
        </w:rPr>
        <w:t>Учите</w:t>
      </w:r>
      <w:r w:rsidRPr="00B10B57">
        <w:rPr>
          <w:rFonts w:ascii="Georgia" w:eastAsia="Times New Roman" w:hAnsi="Georgia" w:cs="Times New Roman"/>
          <w:sz w:val="32"/>
          <w:szCs w:val="32"/>
        </w:rPr>
        <w:tab/>
        <w:t>ребенка чувствовать и удивляться, поощряйте его любознательность.</w:t>
      </w:r>
    </w:p>
    <w:p w:rsidR="00B10B57" w:rsidRPr="00B10B57" w:rsidRDefault="00B10B57" w:rsidP="00B10B57">
      <w:pPr>
        <w:jc w:val="center"/>
        <w:rPr>
          <w:rFonts w:ascii="Georgia" w:hAnsi="Georgia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</w:t>
      </w:r>
      <w:r w:rsidRPr="00980F52">
        <w:rPr>
          <w:rFonts w:ascii="Times New Roman" w:hAnsi="Times New Roman" w:cs="Times New Roman"/>
          <w:b/>
          <w:i/>
          <w:sz w:val="32"/>
          <w:szCs w:val="32"/>
        </w:rPr>
        <w:t>Педагог-психолог</w:t>
      </w:r>
    </w:p>
    <w:p w:rsidR="00B10B57" w:rsidRDefault="00B10B57" w:rsidP="00B10B57">
      <w:pPr>
        <w:jc w:val="center"/>
      </w:pPr>
    </w:p>
    <w:p w:rsidR="00B10B57" w:rsidRDefault="00B10B57" w:rsidP="00B10B57">
      <w:pPr>
        <w:jc w:val="center"/>
      </w:pPr>
      <w:r>
        <w:rPr>
          <w:noProof/>
        </w:rPr>
        <w:drawing>
          <wp:inline distT="0" distB="0" distL="0" distR="0">
            <wp:extent cx="4566647" cy="3600450"/>
            <wp:effectExtent l="19050" t="0" r="5353" b="0"/>
            <wp:docPr id="4" name="Рисунок 4" descr="C:\Users\Мама\Desktop\Новая папка\7bc7d4718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\Desktop\Новая папка\7bc7d4718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30" cy="36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B57" w:rsidSect="00443096">
      <w:pgSz w:w="11906" w:h="16838"/>
      <w:pgMar w:top="1134" w:right="991" w:bottom="709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396B0E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B0F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812"/>
    <w:rsid w:val="002326F1"/>
    <w:rsid w:val="0027610E"/>
    <w:rsid w:val="00443096"/>
    <w:rsid w:val="004E6BB7"/>
    <w:rsid w:val="00665F98"/>
    <w:rsid w:val="006F1AB1"/>
    <w:rsid w:val="007615E9"/>
    <w:rsid w:val="00766658"/>
    <w:rsid w:val="007A675C"/>
    <w:rsid w:val="00800387"/>
    <w:rsid w:val="009730F1"/>
    <w:rsid w:val="00B10B57"/>
    <w:rsid w:val="00B124A2"/>
    <w:rsid w:val="00C423E6"/>
    <w:rsid w:val="00CE4812"/>
    <w:rsid w:val="00CE5209"/>
    <w:rsid w:val="00D225BF"/>
    <w:rsid w:val="00D5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3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0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Алёнка</cp:lastModifiedBy>
  <cp:revision>4</cp:revision>
  <dcterms:created xsi:type="dcterms:W3CDTF">2013-10-27T08:21:00Z</dcterms:created>
  <dcterms:modified xsi:type="dcterms:W3CDTF">2013-10-27T08:21:00Z</dcterms:modified>
</cp:coreProperties>
</file>