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D8" w:rsidRPr="00A96647" w:rsidRDefault="005228D8" w:rsidP="005228D8">
      <w:pPr>
        <w:pStyle w:val="4"/>
        <w:rPr>
          <w:rFonts w:ascii="Verdana" w:hAnsi="Verdana"/>
          <w:color w:val="FF0000"/>
        </w:rPr>
      </w:pPr>
      <w:r w:rsidRPr="00A96647">
        <w:rPr>
          <w:rFonts w:ascii="Verdana" w:hAnsi="Verdana"/>
          <w:color w:val="FF0000"/>
        </w:rPr>
        <w:t>«Почему дети разные?»</w:t>
      </w:r>
    </w:p>
    <w:p w:rsidR="005228D8" w:rsidRDefault="005228D8" w:rsidP="005228D8">
      <w:pPr>
        <w:pStyle w:val="small2"/>
        <w:jc w:val="right"/>
        <w:rPr>
          <w:rFonts w:ascii="Verdana" w:hAnsi="Verdana"/>
        </w:rPr>
      </w:pPr>
      <w:r>
        <w:rPr>
          <w:rFonts w:ascii="Verdana" w:hAnsi="Verdana"/>
        </w:rPr>
        <w:t>»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>
        <w:rPr>
          <w:rFonts w:ascii="Verdana" w:hAnsi="Verdana"/>
          <w:sz w:val="18"/>
          <w:szCs w:val="18"/>
        </w:rPr>
        <w:t>близких</w:t>
      </w:r>
      <w:proofErr w:type="gramEnd"/>
      <w:r>
        <w:rPr>
          <w:rFonts w:ascii="Verdana" w:hAnsi="Verdana"/>
          <w:sz w:val="18"/>
          <w:szCs w:val="18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>
        <w:rPr>
          <w:rFonts w:ascii="Verdana" w:hAnsi="Verdana"/>
          <w:sz w:val="18"/>
          <w:szCs w:val="18"/>
        </w:rPr>
        <w:t>бестравматичным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Нетрудно заметить, что уже </w:t>
      </w:r>
      <w:proofErr w:type="gramStart"/>
      <w:r>
        <w:rPr>
          <w:rFonts w:ascii="Verdana" w:hAnsi="Verdana"/>
          <w:sz w:val="18"/>
          <w:szCs w:val="18"/>
        </w:rPr>
        <w:t>в первые</w:t>
      </w:r>
      <w:proofErr w:type="gramEnd"/>
      <w:r>
        <w:rPr>
          <w:rFonts w:ascii="Verdana" w:hAnsi="Verdana"/>
          <w:sz w:val="18"/>
          <w:szCs w:val="18"/>
        </w:rPr>
        <w:t xml:space="preserve">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– послушный ребенок. Но не к каждому малышу подходит этот эпитет. Драчун и «паинька», «</w:t>
      </w:r>
      <w:proofErr w:type="gramStart"/>
      <w:r>
        <w:rPr>
          <w:rFonts w:ascii="Verdana" w:hAnsi="Verdana"/>
          <w:sz w:val="18"/>
          <w:szCs w:val="18"/>
        </w:rPr>
        <w:t>сорви голова</w:t>
      </w:r>
      <w:proofErr w:type="gramEnd"/>
      <w:r>
        <w:rPr>
          <w:rFonts w:ascii="Verdana" w:hAnsi="Verdana"/>
          <w:sz w:val="18"/>
          <w:szCs w:val="18"/>
        </w:rPr>
        <w:t>» и робкий, боязливый, неумелый, требующий постоянной опеки и вполне самостоятельный – вот какие они разные, наши малыши!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>
        <w:rPr>
          <w:rFonts w:ascii="Verdana" w:hAnsi="Verdana"/>
          <w:sz w:val="18"/>
          <w:szCs w:val="18"/>
        </w:rPr>
        <w:t>добрым</w:t>
      </w:r>
      <w:proofErr w:type="gramEnd"/>
      <w:r>
        <w:rPr>
          <w:rFonts w:ascii="Verdana" w:hAnsi="Verdana"/>
          <w:sz w:val="18"/>
          <w:szCs w:val="18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>
        <w:rPr>
          <w:rFonts w:ascii="Verdana" w:hAnsi="Verdana"/>
          <w:sz w:val="18"/>
          <w:szCs w:val="18"/>
        </w:rPr>
        <w:t>Другой</w:t>
      </w:r>
      <w:proofErr w:type="gramEnd"/>
      <w:r>
        <w:rPr>
          <w:rFonts w:ascii="Verdana" w:hAnsi="Verdana"/>
          <w:sz w:val="18"/>
          <w:szCs w:val="18"/>
        </w:rPr>
        <w:t xml:space="preserve"> при подобных же обстоятельствах лишь тихонько хнычет или добродушно улыбается.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</w:t>
      </w:r>
      <w:proofErr w:type="gramStart"/>
      <w:r>
        <w:rPr>
          <w:rFonts w:ascii="Verdana" w:hAnsi="Verdana"/>
          <w:sz w:val="18"/>
          <w:szCs w:val="18"/>
        </w:rPr>
        <w:t>в первые</w:t>
      </w:r>
      <w:proofErr w:type="gramEnd"/>
      <w:r>
        <w:rPr>
          <w:rFonts w:ascii="Verdana" w:hAnsi="Verdana"/>
          <w:sz w:val="18"/>
          <w:szCs w:val="18"/>
        </w:rPr>
        <w:t xml:space="preserve"> годы жизни типологические особенности проявляются наиболее отчетливо.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lastRenderedPageBreak/>
        <w:t>«Уравновешенный ребенок»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Дети с сильными, уравновешенными нервными процессами, чаще всего настроены бодро, плачут изредка и не без существенной </w:t>
      </w:r>
      <w:r>
        <w:rPr>
          <w:rFonts w:ascii="Verdana" w:hAnsi="Verdana"/>
          <w:i/>
          <w:iCs/>
          <w:sz w:val="18"/>
          <w:szCs w:val="18"/>
        </w:rPr>
        <w:t>(с их «точки зрения»)</w:t>
      </w:r>
      <w:r>
        <w:rPr>
          <w:rFonts w:ascii="Verdana" w:hAnsi="Verdana"/>
          <w:sz w:val="18"/>
          <w:szCs w:val="18"/>
        </w:rPr>
        <w:t xml:space="preserve"> 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вступает в контакт </w:t>
      </w:r>
      <w:proofErr w:type="gramStart"/>
      <w:r>
        <w:rPr>
          <w:rFonts w:ascii="Verdana" w:hAnsi="Verdana"/>
          <w:sz w:val="18"/>
          <w:szCs w:val="18"/>
        </w:rPr>
        <w:t>со</w:t>
      </w:r>
      <w:proofErr w:type="gramEnd"/>
      <w:r>
        <w:rPr>
          <w:rFonts w:ascii="Verdana" w:hAnsi="Verdana"/>
          <w:sz w:val="18"/>
          <w:szCs w:val="18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«Шустрики»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У таких детей процесс возбуждения сильнее, чем процесс торможения </w:t>
      </w:r>
      <w:r>
        <w:rPr>
          <w:rFonts w:ascii="Verdana" w:hAnsi="Verdana"/>
          <w:i/>
          <w:iCs/>
          <w:sz w:val="18"/>
          <w:szCs w:val="18"/>
        </w:rPr>
        <w:t>(условно назовем их легковозбудимыми)</w:t>
      </w:r>
      <w:r>
        <w:rPr>
          <w:rFonts w:ascii="Verdana" w:hAnsi="Verdana"/>
          <w:sz w:val="18"/>
          <w:szCs w:val="18"/>
        </w:rPr>
        <w:t>. Особенностью их физического развития на первом году жизни является неравномерное увеличение веса по месяцам – то в пределах нормы, то ниже ее.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Сон таких детей неглубокий, чуткий. Малейший разговор, даже шорохи в комнате, где спит ребенок, могут разбудить его.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«</w:t>
      </w:r>
      <w:proofErr w:type="spellStart"/>
      <w:r>
        <w:rPr>
          <w:rFonts w:ascii="Verdana" w:hAnsi="Verdana"/>
          <w:b/>
          <w:bCs/>
          <w:sz w:val="18"/>
          <w:szCs w:val="18"/>
          <w:u w:val="single"/>
        </w:rPr>
        <w:t>Мямлики</w:t>
      </w:r>
      <w:proofErr w:type="spellEnd"/>
      <w:r>
        <w:rPr>
          <w:rFonts w:ascii="Verdana" w:hAnsi="Verdana"/>
          <w:b/>
          <w:bCs/>
          <w:sz w:val="18"/>
          <w:szCs w:val="18"/>
          <w:u w:val="single"/>
        </w:rPr>
        <w:t>»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 </w:t>
      </w:r>
      <w:r>
        <w:rPr>
          <w:rFonts w:ascii="Verdana" w:hAnsi="Verdana"/>
          <w:i/>
          <w:iCs/>
          <w:sz w:val="18"/>
          <w:szCs w:val="18"/>
        </w:rPr>
        <w:t>(холериков)</w:t>
      </w:r>
      <w:r>
        <w:rPr>
          <w:rFonts w:ascii="Verdana" w:hAnsi="Verdana"/>
          <w:sz w:val="18"/>
          <w:szCs w:val="18"/>
        </w:rPr>
        <w:t>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</w:t>
      </w:r>
      <w:r>
        <w:rPr>
          <w:rFonts w:ascii="Verdana" w:hAnsi="Verdana"/>
          <w:sz w:val="18"/>
          <w:szCs w:val="18"/>
        </w:rPr>
        <w:lastRenderedPageBreak/>
        <w:t>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Впечатлительные дети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«</w:t>
      </w:r>
      <w:proofErr w:type="spellStart"/>
      <w:r>
        <w:rPr>
          <w:rFonts w:ascii="Verdana" w:hAnsi="Verdana"/>
          <w:sz w:val="18"/>
          <w:szCs w:val="18"/>
        </w:rPr>
        <w:t>слабышу</w:t>
      </w:r>
      <w:proofErr w:type="spellEnd"/>
      <w:r>
        <w:rPr>
          <w:rFonts w:ascii="Verdana" w:hAnsi="Verdana"/>
          <w:sz w:val="18"/>
          <w:szCs w:val="18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– помочь такому ребенку войти в детское общество.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>
        <w:rPr>
          <w:rFonts w:ascii="Verdana" w:hAnsi="Verdana"/>
          <w:sz w:val="18"/>
          <w:szCs w:val="18"/>
        </w:rPr>
        <w:t>помогать ему преодолевать</w:t>
      </w:r>
      <w:proofErr w:type="gramEnd"/>
      <w:r>
        <w:rPr>
          <w:rFonts w:ascii="Verdana" w:hAnsi="Verdana"/>
          <w:sz w:val="18"/>
          <w:szCs w:val="18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5228D8" w:rsidRDefault="005228D8" w:rsidP="005228D8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p w:rsidR="00A026F3" w:rsidRDefault="00A026F3"/>
    <w:sectPr w:rsidR="00A026F3" w:rsidSect="00A0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8D8"/>
    <w:rsid w:val="000269C4"/>
    <w:rsid w:val="005228D8"/>
    <w:rsid w:val="008264E1"/>
    <w:rsid w:val="00A0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C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8D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9C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228D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4">
    <w:name w:val="Normal (Web)"/>
    <w:basedOn w:val="a"/>
    <w:uiPriority w:val="99"/>
    <w:unhideWhenUsed/>
    <w:rsid w:val="005228D8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5228D8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color w:val="464646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1352</Words>
  <Characters>7710</Characters>
  <Application>Microsoft Office Word</Application>
  <DocSecurity>0</DocSecurity>
  <Lines>64</Lines>
  <Paragraphs>18</Paragraphs>
  <ScaleCrop>false</ScaleCrop>
  <Company>Microsoft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2013-10-24T16:52:00Z</dcterms:created>
  <dcterms:modified xsi:type="dcterms:W3CDTF">2013-10-24T16:53:00Z</dcterms:modified>
</cp:coreProperties>
</file>