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184442" w:rsidRDefault="00184442" w:rsidP="00147D7A">
      <w:pPr>
        <w:ind w:hanging="426"/>
        <w:rPr>
          <w:rFonts w:ascii="Arial" w:hAnsi="Arial" w:cs="Arial"/>
          <w:sz w:val="28"/>
          <w:szCs w:val="28"/>
        </w:rPr>
      </w:pPr>
      <w:r>
        <w:rPr>
          <w:rFonts w:ascii="Arial" w:hAnsi="Arial" w:cs="Arial"/>
          <w:sz w:val="28"/>
          <w:szCs w:val="28"/>
        </w:rPr>
        <w:t>Муниципальное бюджетное дошкольное образовательное учреждение</w:t>
      </w:r>
    </w:p>
    <w:p w:rsidR="00184442" w:rsidRDefault="00147D7A" w:rsidP="00147D7A">
      <w:pPr>
        <w:ind w:left="-284"/>
        <w:rPr>
          <w:rFonts w:ascii="Arial" w:hAnsi="Arial" w:cs="Arial"/>
          <w:sz w:val="28"/>
          <w:szCs w:val="28"/>
        </w:rPr>
      </w:pPr>
      <w:r>
        <w:rPr>
          <w:rFonts w:ascii="Arial" w:hAnsi="Arial" w:cs="Arial"/>
          <w:sz w:val="28"/>
          <w:szCs w:val="28"/>
        </w:rPr>
        <w:t xml:space="preserve">      </w:t>
      </w:r>
      <w:r w:rsidR="00184442">
        <w:rPr>
          <w:rFonts w:ascii="Arial" w:hAnsi="Arial" w:cs="Arial"/>
          <w:sz w:val="28"/>
          <w:szCs w:val="28"/>
        </w:rPr>
        <w:t>«Центр развития ребёнка – детский сад №20 г. Владивостока»</w:t>
      </w:r>
    </w:p>
    <w:p w:rsidR="00184442" w:rsidRDefault="00184442" w:rsidP="00184442">
      <w:pPr>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rPr>
          <w:rFonts w:ascii="Arial" w:hAnsi="Arial" w:cs="Arial"/>
          <w:sz w:val="28"/>
          <w:szCs w:val="28"/>
        </w:rPr>
      </w:pPr>
    </w:p>
    <w:p w:rsidR="00147D7A" w:rsidRDefault="00147D7A" w:rsidP="00147D7A">
      <w:pPr>
        <w:rPr>
          <w:rFonts w:ascii="Arial" w:hAnsi="Arial" w:cs="Arial"/>
          <w:sz w:val="44"/>
          <w:szCs w:val="44"/>
        </w:rPr>
      </w:pPr>
    </w:p>
    <w:p w:rsidR="00184442" w:rsidRDefault="00147D7A" w:rsidP="00147D7A">
      <w:pPr>
        <w:rPr>
          <w:rFonts w:ascii="Arial" w:hAnsi="Arial" w:cs="Arial"/>
          <w:sz w:val="44"/>
          <w:szCs w:val="44"/>
        </w:rPr>
      </w:pPr>
      <w:r>
        <w:rPr>
          <w:rFonts w:ascii="Arial" w:hAnsi="Arial" w:cs="Arial"/>
          <w:sz w:val="44"/>
          <w:szCs w:val="44"/>
        </w:rPr>
        <w:t xml:space="preserve">   </w:t>
      </w:r>
      <w:r w:rsidR="00184442">
        <w:rPr>
          <w:rFonts w:ascii="Arial" w:hAnsi="Arial" w:cs="Arial"/>
          <w:sz w:val="44"/>
          <w:szCs w:val="44"/>
        </w:rPr>
        <w:t>Пояснительная записка к презентации</w:t>
      </w:r>
    </w:p>
    <w:p w:rsidR="00184442" w:rsidRDefault="00147D7A" w:rsidP="00147D7A">
      <w:pPr>
        <w:rPr>
          <w:rFonts w:ascii="Arial" w:hAnsi="Arial" w:cs="Arial"/>
          <w:sz w:val="44"/>
          <w:szCs w:val="44"/>
        </w:rPr>
      </w:pPr>
      <w:r>
        <w:rPr>
          <w:rFonts w:ascii="Arial" w:hAnsi="Arial" w:cs="Arial"/>
          <w:sz w:val="44"/>
          <w:szCs w:val="44"/>
        </w:rPr>
        <w:t xml:space="preserve">                </w:t>
      </w:r>
      <w:r w:rsidR="00184442">
        <w:rPr>
          <w:rFonts w:ascii="Arial" w:hAnsi="Arial" w:cs="Arial"/>
          <w:sz w:val="44"/>
          <w:szCs w:val="44"/>
        </w:rPr>
        <w:t>Тема: «</w:t>
      </w:r>
      <w:r>
        <w:rPr>
          <w:rFonts w:ascii="Arial" w:hAnsi="Arial" w:cs="Arial"/>
          <w:sz w:val="44"/>
          <w:szCs w:val="44"/>
        </w:rPr>
        <w:t>Забыт</w:t>
      </w:r>
      <w:r w:rsidR="00184442">
        <w:rPr>
          <w:rFonts w:ascii="Arial" w:hAnsi="Arial" w:cs="Arial"/>
          <w:sz w:val="44"/>
          <w:szCs w:val="44"/>
        </w:rPr>
        <w:t>ая война»</w:t>
      </w:r>
    </w:p>
    <w:p w:rsidR="00184442" w:rsidRDefault="00147D7A" w:rsidP="00147D7A">
      <w:pPr>
        <w:rPr>
          <w:rFonts w:ascii="Arial" w:hAnsi="Arial" w:cs="Arial"/>
          <w:sz w:val="44"/>
          <w:szCs w:val="44"/>
        </w:rPr>
      </w:pPr>
      <w:r>
        <w:rPr>
          <w:rFonts w:ascii="Arial" w:hAnsi="Arial" w:cs="Arial"/>
          <w:sz w:val="44"/>
          <w:szCs w:val="44"/>
        </w:rPr>
        <w:t xml:space="preserve">                      </w:t>
      </w:r>
      <w:r w:rsidR="00184442">
        <w:rPr>
          <w:rFonts w:ascii="Arial" w:hAnsi="Arial" w:cs="Arial"/>
          <w:sz w:val="44"/>
          <w:szCs w:val="44"/>
        </w:rPr>
        <w:t>Старшая группа</w:t>
      </w:r>
    </w:p>
    <w:p w:rsidR="00184442" w:rsidRDefault="00184442" w:rsidP="00184442">
      <w:pPr>
        <w:jc w:val="center"/>
        <w:rPr>
          <w:rFonts w:ascii="Arial" w:hAnsi="Arial" w:cs="Arial"/>
          <w:sz w:val="44"/>
          <w:szCs w:val="44"/>
        </w:rPr>
      </w:pPr>
    </w:p>
    <w:p w:rsidR="00184442" w:rsidRDefault="00184442" w:rsidP="00184442">
      <w:pPr>
        <w:jc w:val="center"/>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jc w:val="right"/>
        <w:rPr>
          <w:rFonts w:ascii="Arial" w:hAnsi="Arial" w:cs="Arial"/>
          <w:sz w:val="28"/>
          <w:szCs w:val="28"/>
        </w:rPr>
      </w:pPr>
      <w:r>
        <w:rPr>
          <w:rFonts w:ascii="Arial" w:hAnsi="Arial" w:cs="Arial"/>
          <w:sz w:val="28"/>
          <w:szCs w:val="28"/>
        </w:rPr>
        <w:t xml:space="preserve">                                                                              подготовили</w:t>
      </w:r>
    </w:p>
    <w:p w:rsidR="00184442" w:rsidRDefault="00184442" w:rsidP="00184442">
      <w:pPr>
        <w:jc w:val="right"/>
        <w:rPr>
          <w:rFonts w:ascii="Arial" w:hAnsi="Arial" w:cs="Arial"/>
          <w:sz w:val="28"/>
          <w:szCs w:val="28"/>
        </w:rPr>
      </w:pPr>
      <w:r>
        <w:rPr>
          <w:rFonts w:ascii="Arial" w:hAnsi="Arial" w:cs="Arial"/>
          <w:sz w:val="28"/>
          <w:szCs w:val="28"/>
        </w:rPr>
        <w:t xml:space="preserve">                                                                               воспитатели</w:t>
      </w:r>
    </w:p>
    <w:p w:rsidR="00184442" w:rsidRDefault="00184442" w:rsidP="00184442">
      <w:pPr>
        <w:jc w:val="right"/>
        <w:rPr>
          <w:rFonts w:ascii="Arial" w:hAnsi="Arial" w:cs="Arial"/>
          <w:sz w:val="28"/>
          <w:szCs w:val="28"/>
        </w:rPr>
      </w:pPr>
      <w:r>
        <w:rPr>
          <w:rFonts w:ascii="Arial" w:hAnsi="Arial" w:cs="Arial"/>
          <w:sz w:val="28"/>
          <w:szCs w:val="28"/>
        </w:rPr>
        <w:t xml:space="preserve">                                                              Шлык Елена Викторовна</w:t>
      </w:r>
    </w:p>
    <w:p w:rsidR="00184442" w:rsidRDefault="00184442" w:rsidP="00184442">
      <w:pPr>
        <w:jc w:val="right"/>
        <w:rPr>
          <w:rFonts w:ascii="Arial" w:hAnsi="Arial" w:cs="Arial"/>
          <w:sz w:val="28"/>
          <w:szCs w:val="28"/>
        </w:rPr>
      </w:pPr>
      <w:r>
        <w:rPr>
          <w:rFonts w:ascii="Arial" w:hAnsi="Arial" w:cs="Arial"/>
          <w:sz w:val="28"/>
          <w:szCs w:val="28"/>
        </w:rPr>
        <w:t xml:space="preserve">                                                             Горошилова Елена Панцофиевна</w:t>
      </w:r>
    </w:p>
    <w:p w:rsidR="00184442" w:rsidRDefault="00184442" w:rsidP="00184442">
      <w:pPr>
        <w:jc w:val="right"/>
        <w:rPr>
          <w:rFonts w:ascii="Arial" w:hAnsi="Arial" w:cs="Arial"/>
          <w:sz w:val="28"/>
          <w:szCs w:val="28"/>
        </w:rPr>
      </w:pPr>
    </w:p>
    <w:p w:rsidR="00184442" w:rsidRDefault="00184442" w:rsidP="00184442">
      <w:pPr>
        <w:jc w:val="right"/>
        <w:rPr>
          <w:rFonts w:ascii="Arial" w:hAnsi="Arial" w:cs="Arial"/>
          <w:sz w:val="28"/>
          <w:szCs w:val="28"/>
        </w:rPr>
      </w:pPr>
    </w:p>
    <w:p w:rsidR="00184442" w:rsidRDefault="00184442" w:rsidP="00184442">
      <w:pPr>
        <w:jc w:val="right"/>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rPr>
          <w:rFonts w:ascii="Arial" w:hAnsi="Arial" w:cs="Arial"/>
          <w:sz w:val="28"/>
          <w:szCs w:val="28"/>
        </w:rPr>
      </w:pPr>
    </w:p>
    <w:p w:rsidR="00184442" w:rsidRDefault="00184442" w:rsidP="00184442">
      <w:pPr>
        <w:jc w:val="center"/>
        <w:rPr>
          <w:rFonts w:ascii="Arial" w:hAnsi="Arial" w:cs="Arial"/>
          <w:sz w:val="28"/>
          <w:szCs w:val="28"/>
        </w:rPr>
      </w:pPr>
      <w:r>
        <w:rPr>
          <w:rFonts w:ascii="Arial" w:hAnsi="Arial" w:cs="Arial"/>
          <w:sz w:val="28"/>
          <w:szCs w:val="28"/>
        </w:rPr>
        <w:t>г. Владивосток 2013г</w:t>
      </w:r>
    </w:p>
    <w:p w:rsidR="0097238A" w:rsidRDefault="000A6340" w:rsidP="000A6340">
      <w:pPr>
        <w:ind w:hanging="426"/>
      </w:pPr>
      <w:r>
        <w:rPr>
          <w:noProof/>
          <w:lang w:eastAsia="ru-RU"/>
        </w:rPr>
        <w:lastRenderedPageBreak/>
        <w:drawing>
          <wp:inline distT="0" distB="0" distL="0" distR="0" wp14:anchorId="3A1F7157" wp14:editId="22BEA9EB">
            <wp:extent cx="5934075" cy="514350"/>
            <wp:effectExtent l="0" t="0" r="9525" b="0"/>
            <wp:docPr id="1" name="Рисунок 1" descr="http://www.tyazhin.ru/doc/vajno/pobed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yazhin.ru/doc/vajno/pobeda/_.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5937883" cy="514680"/>
                    </a:xfrm>
                    <a:prstGeom prst="rect">
                      <a:avLst/>
                    </a:prstGeom>
                    <a:noFill/>
                    <a:ln>
                      <a:noFill/>
                    </a:ln>
                  </pic:spPr>
                </pic:pic>
              </a:graphicData>
            </a:graphic>
          </wp:inline>
        </w:drawing>
      </w:r>
    </w:p>
    <w:p w:rsidR="00237E02" w:rsidRPr="00237E02" w:rsidRDefault="00237E02" w:rsidP="00237E02">
      <w:pPr>
        <w:ind w:hanging="426"/>
      </w:pPr>
      <w:r>
        <w:rPr>
          <w:b/>
          <w:bCs/>
        </w:rPr>
        <w:t xml:space="preserve">                                                                                                                </w:t>
      </w:r>
      <w:r w:rsidRPr="00237E02">
        <w:rPr>
          <w:b/>
          <w:bCs/>
        </w:rPr>
        <w:t>Не все солдаты, встретят день победный</w:t>
      </w:r>
    </w:p>
    <w:p w:rsidR="00237E02" w:rsidRPr="00237E02" w:rsidRDefault="00237E02" w:rsidP="00237E02">
      <w:pPr>
        <w:ind w:hanging="426"/>
      </w:pPr>
      <w:r>
        <w:rPr>
          <w:b/>
          <w:bCs/>
        </w:rPr>
        <w:t xml:space="preserve">                                                                                                                </w:t>
      </w:r>
      <w:r w:rsidRPr="00237E02">
        <w:rPr>
          <w:b/>
          <w:bCs/>
        </w:rPr>
        <w:t>Не всем прийти на праздничный парад</w:t>
      </w:r>
    </w:p>
    <w:p w:rsidR="00237E02" w:rsidRPr="00237E02" w:rsidRDefault="00237E02" w:rsidP="00237E02">
      <w:pPr>
        <w:ind w:hanging="426"/>
      </w:pPr>
      <w:r>
        <w:rPr>
          <w:b/>
          <w:bCs/>
        </w:rPr>
        <w:t xml:space="preserve">                                                                                                                Солдаты смертны</w:t>
      </w:r>
    </w:p>
    <w:p w:rsidR="00237E02" w:rsidRPr="00237E02" w:rsidRDefault="00237E02" w:rsidP="00237E02">
      <w:pPr>
        <w:ind w:hanging="426"/>
      </w:pPr>
      <w:r>
        <w:rPr>
          <w:b/>
          <w:bCs/>
        </w:rPr>
        <w:t xml:space="preserve">                                                                                                                </w:t>
      </w:r>
      <w:r w:rsidRPr="00237E02">
        <w:rPr>
          <w:b/>
          <w:bCs/>
        </w:rPr>
        <w:t>Подвиги бессмертны</w:t>
      </w:r>
    </w:p>
    <w:p w:rsidR="00237E02" w:rsidRDefault="00237E02" w:rsidP="00237E02">
      <w:pPr>
        <w:ind w:hanging="426"/>
        <w:rPr>
          <w:b/>
          <w:bCs/>
        </w:rPr>
      </w:pPr>
      <w:r>
        <w:rPr>
          <w:b/>
          <w:bCs/>
        </w:rPr>
        <w:t xml:space="preserve">                                                                                                                Не умирает мужество солдат</w:t>
      </w:r>
      <w:r w:rsidRPr="00237E02">
        <w:rPr>
          <w:b/>
          <w:bCs/>
        </w:rPr>
        <w:t>      </w:t>
      </w:r>
    </w:p>
    <w:p w:rsidR="00237E02" w:rsidRDefault="00237E02" w:rsidP="00237E02">
      <w:pPr>
        <w:ind w:hanging="426"/>
        <w:rPr>
          <w:b/>
          <w:bCs/>
        </w:rPr>
      </w:pPr>
      <w:r>
        <w:rPr>
          <w:b/>
          <w:bCs/>
        </w:rPr>
        <w:t xml:space="preserve">                                                                                                                                                                     </w:t>
      </w:r>
      <w:r w:rsidRPr="00237E02">
        <w:rPr>
          <w:b/>
          <w:bCs/>
        </w:rPr>
        <w:t> (Б.Серман)</w:t>
      </w:r>
    </w:p>
    <w:p w:rsidR="00237E02" w:rsidRDefault="00FA7A25" w:rsidP="00FA7A25">
      <w:pPr>
        <w:ind w:left="-709" w:right="-1" w:firstLine="709"/>
        <w:rPr>
          <w:rFonts w:ascii="Arial" w:hAnsi="Arial" w:cs="Arial"/>
          <w:sz w:val="24"/>
          <w:szCs w:val="24"/>
        </w:rPr>
      </w:pPr>
      <w:r w:rsidRPr="00FA7A25">
        <w:rPr>
          <w:rFonts w:ascii="Arial" w:hAnsi="Arial" w:cs="Arial"/>
          <w:sz w:val="24"/>
          <w:szCs w:val="24"/>
        </w:rPr>
        <w:t>9 мая закончилась Вторая мировая война, но на самом деле это произошло только 2 сентября, когда был подписан акт о полной капит</w:t>
      </w:r>
      <w:r>
        <w:rPr>
          <w:rFonts w:ascii="Arial" w:hAnsi="Arial" w:cs="Arial"/>
          <w:sz w:val="24"/>
          <w:szCs w:val="24"/>
        </w:rPr>
        <w:t xml:space="preserve">уляции Японии. Сегодня эту дату </w:t>
      </w:r>
      <w:r w:rsidRPr="00FA7A25">
        <w:rPr>
          <w:rFonts w:ascii="Arial" w:hAnsi="Arial" w:cs="Arial"/>
          <w:sz w:val="24"/>
          <w:szCs w:val="24"/>
        </w:rPr>
        <w:t>отмечать не принято, хотя вклад СССР в победу над Японией огромный. Именно благодаря наступлению советских войск и разгрому Квантунской армии в Манчжурии, война закончилась так быстро.</w:t>
      </w:r>
    </w:p>
    <w:p w:rsidR="000A6340" w:rsidRDefault="00141A4B" w:rsidP="00141A4B">
      <w:pPr>
        <w:pStyle w:val="a5"/>
        <w:ind w:left="-709" w:firstLine="709"/>
        <w:rPr>
          <w:rFonts w:ascii="Arial" w:hAnsi="Arial" w:cs="Arial"/>
          <w:color w:val="000000"/>
        </w:rPr>
      </w:pPr>
      <w:r>
        <w:rPr>
          <w:rFonts w:ascii="Arial" w:hAnsi="Arial" w:cs="Arial"/>
          <w:color w:val="000000"/>
        </w:rPr>
        <w:t>Разгром советскими войсками японских милитаристов в августе 1945 года – обширнейшее «белое пятно» в нашей истории, в научных исследованиях, в мемуарной и художественной литературе, а отсюда и в памяти народной (</w:t>
      </w:r>
      <w:r>
        <w:rPr>
          <w:rFonts w:ascii="Arial" w:hAnsi="Arial" w:cs="Arial"/>
          <w:b/>
          <w:bCs/>
          <w:color w:val="000000"/>
        </w:rPr>
        <w:t>Владимир УСПЕНСКИЙ,</w:t>
      </w:r>
      <w:r>
        <w:rPr>
          <w:rFonts w:ascii="Arial" w:hAnsi="Arial" w:cs="Arial"/>
          <w:color w:val="000000"/>
        </w:rPr>
        <w:t xml:space="preserve"> </w:t>
      </w:r>
      <w:r>
        <w:rPr>
          <w:rFonts w:ascii="Arial" w:hAnsi="Arial" w:cs="Arial"/>
          <w:color w:val="000000"/>
        </w:rPr>
        <w:br/>
        <w:t>отрывок из книги ТАЙНЫЙ СОВЕТНИК ВОЖДЯ)</w:t>
      </w:r>
    </w:p>
    <w:p w:rsidR="00806059" w:rsidRPr="00F84CA2" w:rsidRDefault="00141A4B" w:rsidP="006B7AC4">
      <w:pPr>
        <w:pStyle w:val="a5"/>
        <w:ind w:left="-709" w:firstLine="709"/>
        <w:rPr>
          <w:rFonts w:ascii="Arial" w:hAnsi="Arial" w:cs="Arial"/>
          <w:color w:val="000000"/>
        </w:rPr>
      </w:pPr>
      <w:r>
        <w:rPr>
          <w:rFonts w:ascii="Arial" w:hAnsi="Arial" w:cs="Arial"/>
          <w:color w:val="000000"/>
        </w:rPr>
        <w:t>На Дальнем Востоке война коснулась многих семей, мы помним рассказы наших дедов и отц</w:t>
      </w:r>
      <w:r w:rsidR="00D95E4F">
        <w:rPr>
          <w:rFonts w:ascii="Arial" w:hAnsi="Arial" w:cs="Arial"/>
          <w:color w:val="000000"/>
        </w:rPr>
        <w:t>ов. И то, что она замалчивается,</w:t>
      </w:r>
      <w:r>
        <w:rPr>
          <w:rFonts w:ascii="Arial" w:hAnsi="Arial" w:cs="Arial"/>
          <w:color w:val="000000"/>
        </w:rPr>
        <w:t xml:space="preserve"> или как</w:t>
      </w:r>
      <w:r w:rsidR="00806059">
        <w:rPr>
          <w:rFonts w:ascii="Arial" w:hAnsi="Arial" w:cs="Arial"/>
          <w:color w:val="000000"/>
        </w:rPr>
        <w:t xml:space="preserve"> более</w:t>
      </w:r>
      <w:r>
        <w:rPr>
          <w:rFonts w:ascii="Arial" w:hAnsi="Arial" w:cs="Arial"/>
          <w:color w:val="000000"/>
        </w:rPr>
        <w:t xml:space="preserve"> </w:t>
      </w:r>
      <w:r w:rsidR="00D95E4F">
        <w:rPr>
          <w:rFonts w:ascii="Arial" w:hAnsi="Arial" w:cs="Arial"/>
          <w:color w:val="000000"/>
        </w:rPr>
        <w:t xml:space="preserve">корректно написать, о ней не принято говорить, мы считаем не правильно. Ведь с  </w:t>
      </w:r>
      <w:r w:rsidR="00D95E4F" w:rsidRPr="00D95E4F">
        <w:rPr>
          <w:rFonts w:ascii="Arial" w:hAnsi="Arial" w:cs="Arial"/>
          <w:color w:val="000000"/>
        </w:rPr>
        <w:t>нашей стороны погибло о</w:t>
      </w:r>
      <w:r w:rsidR="006B7AC4">
        <w:rPr>
          <w:rFonts w:ascii="Arial" w:hAnsi="Arial" w:cs="Arial"/>
          <w:color w:val="000000"/>
        </w:rPr>
        <w:t>коло 30 тысяч солдат и офицеров.</w:t>
      </w:r>
      <w:r w:rsidR="00F84CA2" w:rsidRPr="00F84CA2">
        <w:rPr>
          <w:rFonts w:ascii="Arial" w:hAnsi="Arial" w:cs="Arial"/>
          <w:color w:val="000000"/>
        </w:rPr>
        <w:t xml:space="preserve"> </w:t>
      </w:r>
    </w:p>
    <w:p w:rsidR="002F73EA" w:rsidRDefault="00806059" w:rsidP="00F84CA2">
      <w:pPr>
        <w:pStyle w:val="a5"/>
        <w:ind w:left="-709" w:firstLine="709"/>
        <w:rPr>
          <w:rFonts w:ascii="Arial" w:hAnsi="Arial" w:cs="Arial"/>
          <w:color w:val="000000"/>
        </w:rPr>
      </w:pPr>
      <w:r>
        <w:rPr>
          <w:rFonts w:ascii="Arial" w:hAnsi="Arial" w:cs="Arial"/>
          <w:color w:val="000000"/>
        </w:rPr>
        <w:t>Нам</w:t>
      </w:r>
      <w:r w:rsidR="00143D2F">
        <w:rPr>
          <w:rFonts w:ascii="Arial" w:hAnsi="Arial" w:cs="Arial"/>
          <w:color w:val="000000"/>
        </w:rPr>
        <w:t>,</w:t>
      </w:r>
      <w:r>
        <w:rPr>
          <w:rFonts w:ascii="Arial" w:hAnsi="Arial" w:cs="Arial"/>
          <w:color w:val="000000"/>
        </w:rPr>
        <w:t xml:space="preserve"> ныне живущим</w:t>
      </w:r>
      <w:r w:rsidR="00143D2F">
        <w:rPr>
          <w:rFonts w:ascii="Arial" w:hAnsi="Arial" w:cs="Arial"/>
          <w:color w:val="000000"/>
        </w:rPr>
        <w:t>,</w:t>
      </w:r>
      <w:r>
        <w:rPr>
          <w:rFonts w:ascii="Arial" w:hAnsi="Arial" w:cs="Arial"/>
          <w:color w:val="000000"/>
        </w:rPr>
        <w:t xml:space="preserve"> очень повезло, что мы не познали ужасы войны, свист пуль и взрывы бомб, голод, смерть, ужасы  концентрационных лагерей</w:t>
      </w:r>
      <w:r w:rsidR="006B7AC4">
        <w:rPr>
          <w:rFonts w:ascii="Arial" w:hAnsi="Arial" w:cs="Arial"/>
          <w:color w:val="000000"/>
        </w:rPr>
        <w:t>. Мы живём в мирное время, хотя мирным его можно назвать с «натяжкой». Время от времени в различных уголках планеты происходят вооружённые конфликты, войны. Продолжают гибнуть люди. Но вторая миро</w:t>
      </w:r>
      <w:r w:rsidR="002F73EA">
        <w:rPr>
          <w:rFonts w:ascii="Arial" w:hAnsi="Arial" w:cs="Arial"/>
          <w:color w:val="000000"/>
        </w:rPr>
        <w:t>вая война</w:t>
      </w:r>
      <w:r w:rsidR="00143D2F">
        <w:rPr>
          <w:rFonts w:ascii="Arial" w:hAnsi="Arial" w:cs="Arial"/>
          <w:color w:val="000000"/>
        </w:rPr>
        <w:t xml:space="preserve"> была</w:t>
      </w:r>
      <w:r w:rsidR="002F73EA">
        <w:rPr>
          <w:rFonts w:ascii="Arial" w:hAnsi="Arial" w:cs="Arial"/>
          <w:color w:val="000000"/>
        </w:rPr>
        <w:t xml:space="preserve"> самой страшной войной, самой кровопролитной в истории человечества.</w:t>
      </w:r>
    </w:p>
    <w:p w:rsidR="00F84CA2" w:rsidRDefault="006B7AC4" w:rsidP="00F84CA2">
      <w:pPr>
        <w:pStyle w:val="a5"/>
        <w:ind w:left="-709" w:firstLine="709"/>
        <w:rPr>
          <w:rFonts w:ascii="Arial" w:hAnsi="Arial" w:cs="Arial"/>
          <w:color w:val="000000"/>
        </w:rPr>
      </w:pPr>
      <w:r w:rsidRPr="006B7AC4">
        <w:rPr>
          <w:rFonts w:ascii="Arial" w:hAnsi="Arial" w:cs="Arial"/>
          <w:color w:val="000000"/>
        </w:rPr>
        <w:t xml:space="preserve"> Великая Победа, которую завоевали наши дедушки и бабушки для нас, для мирного неба, для нашего будущего нельзя сравнить ни с чем. Спасибо им за это огромное! Не устанем мы повторять слова благодарности и очень важно, чтобы не только мы знали и помнили, но и наши дети, и внуки, и все будущие</w:t>
      </w:r>
      <w:r>
        <w:rPr>
          <w:rFonts w:ascii="Arial" w:hAnsi="Arial" w:cs="Arial"/>
          <w:color w:val="000000"/>
        </w:rPr>
        <w:t xml:space="preserve"> поколения.</w:t>
      </w:r>
    </w:p>
    <w:p w:rsidR="007C5752" w:rsidRDefault="002F73EA" w:rsidP="007C5752">
      <w:pPr>
        <w:pStyle w:val="a5"/>
        <w:ind w:left="-709" w:firstLine="709"/>
        <w:rPr>
          <w:rFonts w:ascii="Arial" w:hAnsi="Arial" w:cs="Arial"/>
          <w:color w:val="000000"/>
        </w:rPr>
      </w:pPr>
      <w:r>
        <w:rPr>
          <w:rFonts w:ascii="Arial" w:hAnsi="Arial" w:cs="Arial"/>
          <w:color w:val="000000"/>
        </w:rPr>
        <w:t xml:space="preserve"> </w:t>
      </w:r>
      <w:r w:rsidRPr="002F73EA">
        <w:rPr>
          <w:rFonts w:ascii="Arial" w:hAnsi="Arial" w:cs="Arial"/>
          <w:color w:val="000000"/>
        </w:rPr>
        <w:t>Советско-японская война 1945 года,</w:t>
      </w:r>
      <w:r w:rsidR="00143D2F">
        <w:rPr>
          <w:rFonts w:ascii="Arial" w:hAnsi="Arial" w:cs="Arial"/>
          <w:color w:val="000000"/>
        </w:rPr>
        <w:t xml:space="preserve"> как</w:t>
      </w:r>
      <w:r w:rsidRPr="002F73EA">
        <w:rPr>
          <w:rFonts w:ascii="Arial" w:hAnsi="Arial" w:cs="Arial"/>
          <w:color w:val="000000"/>
        </w:rPr>
        <w:t xml:space="preserve"> часть Второй Миров</w:t>
      </w:r>
      <w:r w:rsidR="00143D2F">
        <w:rPr>
          <w:rFonts w:ascii="Arial" w:hAnsi="Arial" w:cs="Arial"/>
          <w:color w:val="000000"/>
        </w:rPr>
        <w:t>ой войны и Войны в Тихом океане, и</w:t>
      </w:r>
      <w:r w:rsidRPr="002F73EA">
        <w:rPr>
          <w:rFonts w:ascii="Arial" w:hAnsi="Arial" w:cs="Arial"/>
          <w:color w:val="000000"/>
        </w:rPr>
        <w:t>звестна также как битва за Маньчжурию или Маньчжурская операция.</w:t>
      </w:r>
    </w:p>
    <w:p w:rsidR="007C5752" w:rsidRDefault="007C5752" w:rsidP="007C5752">
      <w:pPr>
        <w:pStyle w:val="a5"/>
        <w:ind w:left="-709" w:firstLine="709"/>
        <w:rPr>
          <w:rFonts w:ascii="Arial" w:hAnsi="Arial" w:cs="Arial"/>
          <w:color w:val="000000"/>
        </w:rPr>
      </w:pPr>
      <w:r w:rsidRPr="007C5752">
        <w:rPr>
          <w:rFonts w:ascii="Arial" w:hAnsi="Arial" w:cs="Arial"/>
          <w:color w:val="000000"/>
        </w:rPr>
        <w:t>Угроза войны СССР с Японией существовала со второй половины 1930-х годов. В1938 году произошли столкновения на озере Хасан, в 1939 году бой на Халин-Голе на границе Монголии и Маньчжоу-Го. В 1940 году был создан советский Дальневосточный фронт, что указывало на реальную угрозу начала войны.</w:t>
      </w:r>
    </w:p>
    <w:p w:rsidR="00461BB2" w:rsidRDefault="00461BB2" w:rsidP="007C5752">
      <w:pPr>
        <w:pStyle w:val="a5"/>
        <w:ind w:left="-709" w:firstLine="709"/>
        <w:rPr>
          <w:rFonts w:ascii="Arial" w:hAnsi="Arial" w:cs="Arial"/>
          <w:color w:val="000000"/>
        </w:rPr>
      </w:pPr>
    </w:p>
    <w:p w:rsidR="00461BB2" w:rsidRDefault="00461BB2" w:rsidP="00461BB2">
      <w:pPr>
        <w:pStyle w:val="a5"/>
        <w:ind w:left="-709" w:firstLine="283"/>
        <w:rPr>
          <w:rFonts w:ascii="Arial" w:hAnsi="Arial" w:cs="Arial"/>
          <w:color w:val="000000"/>
        </w:rPr>
      </w:pPr>
      <w:r>
        <w:rPr>
          <w:noProof/>
        </w:rPr>
        <w:lastRenderedPageBreak/>
        <w:drawing>
          <wp:inline distT="0" distB="0" distL="0" distR="0" wp14:anchorId="1C361E7F" wp14:editId="633CB6F7">
            <wp:extent cx="5934075" cy="514350"/>
            <wp:effectExtent l="0" t="0" r="9525" b="0"/>
            <wp:docPr id="2" name="Рисунок 2" descr="http://www.tyazhin.ru/doc/vajno/pobed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yazhin.ru/doc/vajno/pobeda/_.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5937883" cy="514680"/>
                    </a:xfrm>
                    <a:prstGeom prst="rect">
                      <a:avLst/>
                    </a:prstGeom>
                    <a:noFill/>
                    <a:ln>
                      <a:noFill/>
                    </a:ln>
                  </pic:spPr>
                </pic:pic>
              </a:graphicData>
            </a:graphic>
          </wp:inline>
        </w:drawing>
      </w:r>
    </w:p>
    <w:p w:rsidR="007C5752" w:rsidRDefault="007C5752" w:rsidP="007C5752">
      <w:pPr>
        <w:pStyle w:val="a5"/>
        <w:ind w:left="-709" w:firstLine="709"/>
        <w:rPr>
          <w:rFonts w:ascii="Arial" w:hAnsi="Arial" w:cs="Arial"/>
          <w:color w:val="000000"/>
        </w:rPr>
      </w:pPr>
      <w:r w:rsidRPr="007C5752">
        <w:rPr>
          <w:rFonts w:ascii="Arial" w:hAnsi="Arial" w:cs="Arial"/>
          <w:color w:val="000000"/>
        </w:rPr>
        <w:t>В феврале 1945 на Ялтинской конференции Сталин обязался перед союзниками объявить войну Японии через 2-3 месяца после окончания военных действий в Европе. На Потсдамской конференции в июле 1945 союзники выступили с общей декларацией, требую безоговорочной капитуляции</w:t>
      </w:r>
      <w:r>
        <w:rPr>
          <w:rFonts w:ascii="Arial" w:hAnsi="Arial" w:cs="Arial"/>
          <w:color w:val="000000"/>
        </w:rPr>
        <w:t xml:space="preserve"> Японии. </w:t>
      </w:r>
    </w:p>
    <w:p w:rsidR="007C5752" w:rsidRDefault="007C5752" w:rsidP="007C5752">
      <w:pPr>
        <w:pStyle w:val="a5"/>
        <w:ind w:left="-709" w:firstLine="709"/>
        <w:rPr>
          <w:rFonts w:ascii="Arial" w:hAnsi="Arial" w:cs="Arial"/>
          <w:color w:val="000000"/>
        </w:rPr>
      </w:pPr>
      <w:r w:rsidRPr="007C5752">
        <w:rPr>
          <w:rFonts w:ascii="Arial" w:hAnsi="Arial" w:cs="Arial"/>
          <w:color w:val="000000"/>
        </w:rPr>
        <w:t>8 августа 1945 года СССР односторонне выш</w:t>
      </w:r>
      <w:r>
        <w:rPr>
          <w:rFonts w:ascii="Arial" w:hAnsi="Arial" w:cs="Arial"/>
          <w:color w:val="000000"/>
        </w:rPr>
        <w:t>ел из советско-японского пакта о</w:t>
      </w:r>
      <w:r w:rsidRPr="007C5752">
        <w:rPr>
          <w:rFonts w:ascii="Arial" w:hAnsi="Arial" w:cs="Arial"/>
          <w:color w:val="000000"/>
        </w:rPr>
        <w:t xml:space="preserve"> ненападении и объявил войну Японской империи.</w:t>
      </w:r>
      <w:r w:rsidR="00C5259E" w:rsidRPr="00C5259E">
        <w:rPr>
          <w:rFonts w:asciiTheme="minorHAnsi" w:eastAsiaTheme="minorHAnsi" w:hAnsiTheme="minorHAnsi" w:cstheme="minorBidi"/>
          <w:sz w:val="22"/>
          <w:szCs w:val="22"/>
          <w:lang w:eastAsia="en-US"/>
        </w:rPr>
        <w:t xml:space="preserve"> </w:t>
      </w:r>
      <w:r w:rsidR="00C5259E" w:rsidRPr="00C5259E">
        <w:rPr>
          <w:rFonts w:ascii="Arial" w:hAnsi="Arial" w:cs="Arial"/>
          <w:color w:val="000000"/>
        </w:rPr>
        <w:t xml:space="preserve">Война была объявлена ровно через 3 месяца после победы в Европе, </w:t>
      </w:r>
      <w:r w:rsidR="00C5259E">
        <w:rPr>
          <w:rFonts w:ascii="Arial" w:hAnsi="Arial" w:cs="Arial"/>
          <w:color w:val="000000"/>
        </w:rPr>
        <w:t>и</w:t>
      </w:r>
      <w:r w:rsidR="00C5259E" w:rsidRPr="00C5259E">
        <w:rPr>
          <w:rFonts w:ascii="Arial" w:hAnsi="Arial" w:cs="Arial"/>
          <w:color w:val="000000"/>
        </w:rPr>
        <w:t xml:space="preserve"> через два дня после первого применения США </w:t>
      </w:r>
      <w:r w:rsidR="00C5259E">
        <w:rPr>
          <w:rFonts w:ascii="Arial" w:hAnsi="Arial" w:cs="Arial"/>
          <w:color w:val="000000"/>
        </w:rPr>
        <w:t>ядерного оружия</w:t>
      </w:r>
      <w:r w:rsidR="00C5259E" w:rsidRPr="00C5259E">
        <w:rPr>
          <w:rFonts w:ascii="Arial" w:hAnsi="Arial" w:cs="Arial"/>
          <w:color w:val="000000"/>
        </w:rPr>
        <w:t xml:space="preserve"> против Японии (Хиросима) и накануне атомной бомбёжки Нагасаки.</w:t>
      </w:r>
    </w:p>
    <w:p w:rsidR="00C5259E" w:rsidRDefault="00C5259E" w:rsidP="007C5752">
      <w:pPr>
        <w:pStyle w:val="a5"/>
        <w:ind w:left="-709" w:firstLine="709"/>
        <w:rPr>
          <w:rFonts w:ascii="Arial" w:hAnsi="Arial" w:cs="Arial"/>
          <w:color w:val="000000"/>
        </w:rPr>
      </w:pPr>
      <w:r w:rsidRPr="00C5259E">
        <w:rPr>
          <w:rFonts w:ascii="Arial" w:hAnsi="Arial" w:cs="Arial"/>
          <w:color w:val="000000"/>
        </w:rPr>
        <w:t>Главнокомандующим советскими войсками при вторжении в Маньчжурию был Маршал Советского Союза О.М. Василевский. Действовали 3 фронта: Забайкальский, Первый Дальневосточный и Второй Дальневосточный фронта (командующие Р.Я. Малиновский, К.П. Мерецков и М.О. Пуркаев), общей численностью 1,5 ми</w:t>
      </w:r>
      <w:r>
        <w:rPr>
          <w:rFonts w:ascii="Arial" w:hAnsi="Arial" w:cs="Arial"/>
          <w:color w:val="000000"/>
        </w:rPr>
        <w:t>л</w:t>
      </w:r>
      <w:r w:rsidRPr="00C5259E">
        <w:rPr>
          <w:rFonts w:ascii="Arial" w:hAnsi="Arial" w:cs="Arial"/>
          <w:color w:val="000000"/>
        </w:rPr>
        <w:t>лиона человек. Им противостояла Квантунская армия под командованием генерала Ямады Отозо.</w:t>
      </w:r>
    </w:p>
    <w:p w:rsidR="00895B97" w:rsidRDefault="00895B97" w:rsidP="007C5752">
      <w:pPr>
        <w:pStyle w:val="a5"/>
        <w:ind w:left="-709" w:firstLine="709"/>
        <w:rPr>
          <w:rFonts w:ascii="Arial" w:hAnsi="Arial" w:cs="Arial"/>
          <w:color w:val="000000"/>
        </w:rPr>
      </w:pPr>
      <w:r w:rsidRPr="00895B97">
        <w:rPr>
          <w:rFonts w:ascii="Arial" w:hAnsi="Arial" w:cs="Arial"/>
          <w:color w:val="000000"/>
        </w:rPr>
        <w:t>На рассвете 9 августа 1945 года советские войска начали интенсивную артподготовку с моря и с суши, после которой последовали активные наземные боевые действия Маньчжурской операции.</w:t>
      </w:r>
    </w:p>
    <w:p w:rsidR="00895B97" w:rsidRPr="00895B97" w:rsidRDefault="00895B97" w:rsidP="00895B97">
      <w:pPr>
        <w:pStyle w:val="a5"/>
        <w:ind w:left="-709" w:firstLine="709"/>
        <w:rPr>
          <w:rFonts w:ascii="Arial" w:hAnsi="Arial" w:cs="Arial"/>
          <w:color w:val="000000"/>
        </w:rPr>
      </w:pPr>
      <w:r w:rsidRPr="00895B97">
        <w:rPr>
          <w:rFonts w:ascii="Arial" w:hAnsi="Arial" w:cs="Arial"/>
          <w:color w:val="000000"/>
        </w:rPr>
        <w:t>Учитывая опыт войны с немцами, укрепленные районы японцев обходили мобильными частями и блокировали пехотой.</w:t>
      </w:r>
    </w:p>
    <w:p w:rsidR="00895B97" w:rsidRDefault="00895B97" w:rsidP="00895B97">
      <w:pPr>
        <w:pStyle w:val="a5"/>
        <w:ind w:left="-709" w:firstLine="709"/>
        <w:rPr>
          <w:rFonts w:ascii="Arial" w:hAnsi="Arial" w:cs="Arial"/>
          <w:color w:val="000000"/>
        </w:rPr>
      </w:pPr>
      <w:r w:rsidRPr="00895B97">
        <w:rPr>
          <w:rFonts w:ascii="Arial" w:hAnsi="Arial" w:cs="Arial"/>
          <w:color w:val="000000"/>
        </w:rPr>
        <w:t>Из Монголии в центр Маньчжурии наступала 6-я гвардейская танковая армия генерала Кравченко.</w:t>
      </w:r>
    </w:p>
    <w:p w:rsidR="00895B97" w:rsidRPr="00895B97" w:rsidRDefault="00895B97" w:rsidP="00895B97">
      <w:pPr>
        <w:pStyle w:val="a5"/>
        <w:ind w:left="-709" w:firstLine="709"/>
        <w:rPr>
          <w:rFonts w:ascii="Arial" w:hAnsi="Arial" w:cs="Arial"/>
          <w:color w:val="000000"/>
        </w:rPr>
      </w:pPr>
      <w:r w:rsidRPr="00895B97">
        <w:rPr>
          <w:rFonts w:ascii="Arial" w:hAnsi="Arial" w:cs="Arial"/>
          <w:color w:val="000000"/>
        </w:rPr>
        <w:t>17 августа 6-я гвардейская танковая армия продвинулась на несколько сотен километров - и до столицы Маньчжурии города Чаньчунь осталось около ста пятидесяти километров.</w:t>
      </w:r>
    </w:p>
    <w:p w:rsidR="00895B97" w:rsidRDefault="00895B97" w:rsidP="00895B97">
      <w:pPr>
        <w:pStyle w:val="a5"/>
        <w:ind w:left="-709" w:firstLine="709"/>
        <w:rPr>
          <w:rFonts w:ascii="Arial" w:hAnsi="Arial" w:cs="Arial"/>
          <w:color w:val="000000"/>
        </w:rPr>
      </w:pPr>
      <w:r w:rsidRPr="00895B97">
        <w:rPr>
          <w:rFonts w:ascii="Arial" w:hAnsi="Arial" w:cs="Arial"/>
          <w:color w:val="000000"/>
        </w:rPr>
        <w:t>Первый Дальневосточный фронт в это время сломил оборону японцев на востоке Маньчжурии, заняв крупнейший город</w:t>
      </w:r>
      <w:r>
        <w:rPr>
          <w:rFonts w:ascii="Arial" w:hAnsi="Arial" w:cs="Arial"/>
          <w:color w:val="000000"/>
        </w:rPr>
        <w:t xml:space="preserve"> в этом регионе - Муданьцзянь.</w:t>
      </w:r>
    </w:p>
    <w:p w:rsidR="00895B97" w:rsidRDefault="00895B97" w:rsidP="00895B97">
      <w:pPr>
        <w:pStyle w:val="a5"/>
        <w:ind w:left="-709" w:firstLine="709"/>
        <w:rPr>
          <w:rFonts w:ascii="Arial" w:hAnsi="Arial" w:cs="Arial"/>
          <w:color w:val="000000"/>
        </w:rPr>
      </w:pPr>
      <w:r w:rsidRPr="00895B97">
        <w:rPr>
          <w:rFonts w:ascii="Arial" w:hAnsi="Arial" w:cs="Arial"/>
          <w:color w:val="000000"/>
        </w:rPr>
        <w:t xml:space="preserve">В ряде районов советским войскам пришлось преодолевать упорное сопротивление противника. В полосе 5-й армии с особой ожесточенностью держалась оборона японцев в районе Муданьцзяна. Были случаи упорного сопротивления японских войск в линиях Забайкальского и 2-го Дальневосточного фронтов. Японская армия также предпринимала </w:t>
      </w:r>
      <w:r>
        <w:rPr>
          <w:rFonts w:ascii="Arial" w:hAnsi="Arial" w:cs="Arial"/>
          <w:color w:val="000000"/>
        </w:rPr>
        <w:t>и многочисленные контратаки.  </w:t>
      </w:r>
    </w:p>
    <w:p w:rsidR="00895B97" w:rsidRDefault="00895B97" w:rsidP="00895B97">
      <w:pPr>
        <w:pStyle w:val="a5"/>
        <w:ind w:left="-709" w:firstLine="709"/>
        <w:rPr>
          <w:rFonts w:ascii="Arial" w:hAnsi="Arial" w:cs="Arial"/>
          <w:color w:val="000000"/>
        </w:rPr>
      </w:pPr>
      <w:r w:rsidRPr="00895B97">
        <w:rPr>
          <w:rFonts w:ascii="Arial" w:hAnsi="Arial" w:cs="Arial"/>
          <w:color w:val="000000"/>
        </w:rPr>
        <w:t>17 августа 1945 года в Мукдене советские войска взяли в плен императора Маньчжоу-Го Пу I (последний</w:t>
      </w:r>
      <w:r>
        <w:rPr>
          <w:rFonts w:ascii="Arial" w:hAnsi="Arial" w:cs="Arial"/>
          <w:color w:val="000000"/>
        </w:rPr>
        <w:t xml:space="preserve"> император Китая)</w:t>
      </w:r>
    </w:p>
    <w:p w:rsidR="00895B97" w:rsidRDefault="00895B97" w:rsidP="00895B97">
      <w:pPr>
        <w:pStyle w:val="a5"/>
        <w:ind w:left="-709" w:firstLine="709"/>
        <w:rPr>
          <w:rFonts w:ascii="Arial" w:hAnsi="Arial" w:cs="Arial"/>
          <w:color w:val="000000"/>
        </w:rPr>
      </w:pPr>
      <w:r w:rsidRPr="00895B97">
        <w:rPr>
          <w:rFonts w:ascii="Arial" w:hAnsi="Arial" w:cs="Arial"/>
          <w:color w:val="000000"/>
        </w:rPr>
        <w:t>14 августа японское командование обратилось с просьбой о перемирии. Но военные действия с японской стороны не прекращались. Лишь через три дня Квантунская армия получила приказ командования о капитуляции, которая вступила в силу 20 августа.</w:t>
      </w:r>
    </w:p>
    <w:p w:rsidR="00461BB2" w:rsidRDefault="00461BB2" w:rsidP="00895B97">
      <w:pPr>
        <w:pStyle w:val="a5"/>
        <w:ind w:left="-709" w:firstLine="283"/>
        <w:rPr>
          <w:rFonts w:ascii="Arial" w:hAnsi="Arial" w:cs="Arial"/>
          <w:color w:val="000000"/>
        </w:rPr>
      </w:pPr>
      <w:r>
        <w:rPr>
          <w:noProof/>
        </w:rPr>
        <w:lastRenderedPageBreak/>
        <w:drawing>
          <wp:inline distT="0" distB="0" distL="0" distR="0" wp14:anchorId="1C361E7F" wp14:editId="633CB6F7">
            <wp:extent cx="5934075" cy="514350"/>
            <wp:effectExtent l="0" t="0" r="9525" b="0"/>
            <wp:docPr id="3" name="Рисунок 3" descr="http://www.tyazhin.ru/doc/vajno/pobed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yazhin.ru/doc/vajno/pobeda/_.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5937883" cy="514680"/>
                    </a:xfrm>
                    <a:prstGeom prst="rect">
                      <a:avLst/>
                    </a:prstGeom>
                    <a:noFill/>
                    <a:ln>
                      <a:noFill/>
                    </a:ln>
                  </pic:spPr>
                </pic:pic>
              </a:graphicData>
            </a:graphic>
          </wp:inline>
        </w:drawing>
      </w:r>
    </w:p>
    <w:p w:rsidR="00895B97" w:rsidRDefault="00895B97" w:rsidP="00895B97">
      <w:pPr>
        <w:pStyle w:val="a5"/>
        <w:ind w:left="-709" w:firstLine="709"/>
        <w:rPr>
          <w:rFonts w:ascii="Arial" w:hAnsi="Arial" w:cs="Arial"/>
          <w:color w:val="000000"/>
        </w:rPr>
      </w:pPr>
      <w:r w:rsidRPr="00895B97">
        <w:rPr>
          <w:rFonts w:ascii="Arial" w:hAnsi="Arial" w:cs="Arial"/>
          <w:color w:val="000000"/>
        </w:rPr>
        <w:t>18 августа была начата высадка десанта на самые северные из Курильских островов. В этот же день главнокомандующий советскими войсками на Дальнем Востоке отдал приказ о</w:t>
      </w:r>
      <w:r>
        <w:rPr>
          <w:rFonts w:ascii="Arial" w:hAnsi="Arial" w:cs="Arial"/>
          <w:color w:val="000000"/>
        </w:rPr>
        <w:t>б</w:t>
      </w:r>
      <w:r w:rsidRPr="00895B97">
        <w:rPr>
          <w:rFonts w:ascii="Arial" w:hAnsi="Arial" w:cs="Arial"/>
          <w:color w:val="000000"/>
        </w:rPr>
        <w:t xml:space="preserve"> оккупации японского острова Хоккайдо силами двух пехотных дивизий. Этот десант не был осуществлен из-за задержки продвижения советских войск на Южном Сахалине, а потом отложен до распоряжений Ставки.</w:t>
      </w:r>
    </w:p>
    <w:p w:rsidR="00895B97" w:rsidRPr="00895B97" w:rsidRDefault="00895B97" w:rsidP="00895B97">
      <w:pPr>
        <w:pStyle w:val="a5"/>
        <w:ind w:left="-709" w:firstLine="709"/>
        <w:rPr>
          <w:rFonts w:ascii="Arial" w:hAnsi="Arial" w:cs="Arial"/>
          <w:color w:val="000000"/>
        </w:rPr>
      </w:pPr>
      <w:r w:rsidRPr="00895B97">
        <w:rPr>
          <w:rFonts w:ascii="Arial" w:hAnsi="Arial" w:cs="Arial"/>
          <w:color w:val="000000"/>
        </w:rPr>
        <w:t>Советские войска заняли южную часть Сахалина, Курильские острова, Маньчжурию и часть Кореи, захватив Сеул. Основные боевые действия на континенте велись еще 12 дней, по 20 августа. Но отдельные бои продолжались до 10 сентября, который стал днем полной капитуляции Квантунской армии. Боевые де</w:t>
      </w:r>
      <w:r w:rsidR="00F579CD">
        <w:rPr>
          <w:rFonts w:ascii="Arial" w:hAnsi="Arial" w:cs="Arial"/>
          <w:color w:val="000000"/>
        </w:rPr>
        <w:t>й</w:t>
      </w:r>
      <w:r w:rsidRPr="00895B97">
        <w:rPr>
          <w:rFonts w:ascii="Arial" w:hAnsi="Arial" w:cs="Arial"/>
          <w:color w:val="000000"/>
        </w:rPr>
        <w:t>ствия на ос</w:t>
      </w:r>
      <w:r w:rsidR="00F579CD">
        <w:rPr>
          <w:rFonts w:ascii="Arial" w:hAnsi="Arial" w:cs="Arial"/>
          <w:color w:val="000000"/>
        </w:rPr>
        <w:t>тровах полностью закончились 1 с</w:t>
      </w:r>
      <w:r w:rsidRPr="00895B97">
        <w:rPr>
          <w:rFonts w:ascii="Arial" w:hAnsi="Arial" w:cs="Arial"/>
          <w:color w:val="000000"/>
        </w:rPr>
        <w:t>ентября.</w:t>
      </w:r>
    </w:p>
    <w:p w:rsidR="00F579CD" w:rsidRDefault="00895B97" w:rsidP="00895B97">
      <w:pPr>
        <w:pStyle w:val="a5"/>
        <w:ind w:left="-709" w:firstLine="709"/>
        <w:rPr>
          <w:rFonts w:ascii="Arial" w:hAnsi="Arial" w:cs="Arial"/>
          <w:color w:val="000000"/>
        </w:rPr>
      </w:pPr>
      <w:r w:rsidRPr="00895B97">
        <w:rPr>
          <w:rFonts w:ascii="Arial" w:hAnsi="Arial" w:cs="Arial"/>
          <w:color w:val="000000"/>
        </w:rPr>
        <w:t>Акт о капитуляции Японии был подписан 2 сентября 1945 на борту линкора Миссури в Токийской бухте. От Советского Союза акт подписал генерал-лейтенант К.М. Дере</w:t>
      </w:r>
      <w:r w:rsidR="00F579CD">
        <w:rPr>
          <w:rFonts w:ascii="Arial" w:hAnsi="Arial" w:cs="Arial"/>
          <w:color w:val="000000"/>
        </w:rPr>
        <w:t>вянко.</w:t>
      </w:r>
    </w:p>
    <w:p w:rsidR="00895B97" w:rsidRDefault="00895B97" w:rsidP="00895B97">
      <w:pPr>
        <w:pStyle w:val="a5"/>
        <w:ind w:left="-709" w:firstLine="709"/>
        <w:rPr>
          <w:rFonts w:ascii="Arial" w:hAnsi="Arial" w:cs="Arial"/>
          <w:color w:val="000000"/>
        </w:rPr>
      </w:pPr>
      <w:r w:rsidRPr="00895B97">
        <w:rPr>
          <w:rFonts w:ascii="Arial" w:hAnsi="Arial" w:cs="Arial"/>
          <w:color w:val="000000"/>
        </w:rPr>
        <w:t>В результате войны СССР оккупировал территории Южного Сахалина, временно Квантун с городами Порт-Артур и Далянь, а также Курильские острова.</w:t>
      </w:r>
    </w:p>
    <w:p w:rsidR="00185BAB" w:rsidRDefault="00185BAB" w:rsidP="00185BAB">
      <w:pPr>
        <w:pStyle w:val="a5"/>
        <w:ind w:left="-709" w:firstLine="709"/>
        <w:rPr>
          <w:rFonts w:ascii="Arial" w:hAnsi="Arial" w:cs="Arial"/>
          <w:color w:val="000000"/>
        </w:rPr>
      </w:pPr>
      <w:r w:rsidRPr="00185BAB">
        <w:rPr>
          <w:rFonts w:ascii="Arial" w:hAnsi="Arial" w:cs="Arial"/>
          <w:color w:val="000000"/>
        </w:rPr>
        <w:t>Победа Советских Вооруженных Сил на Дальнем Востоке в сентябре 1945 г. досталась ценой жизни многих тысяч советских военнослужащих. Общие потери советских войск с учетом санитарных составили 36 456 человек. Соединения Монгольской народно-революционной армии потеряли 197 человек, из них 72 человека – безвозвратно.</w:t>
      </w:r>
    </w:p>
    <w:p w:rsidR="00490097" w:rsidRDefault="00185BAB" w:rsidP="00490097">
      <w:pPr>
        <w:pStyle w:val="a5"/>
        <w:ind w:left="-709" w:firstLine="709"/>
        <w:rPr>
          <w:rFonts w:ascii="Arial" w:hAnsi="Arial" w:cs="Arial"/>
          <w:color w:val="000000"/>
        </w:rPr>
      </w:pPr>
      <w:r>
        <w:rPr>
          <w:rFonts w:ascii="Arial" w:hAnsi="Arial" w:cs="Arial"/>
          <w:color w:val="000000"/>
        </w:rPr>
        <w:t xml:space="preserve"> П</w:t>
      </w:r>
      <w:r w:rsidRPr="00185BAB">
        <w:rPr>
          <w:rFonts w:ascii="Arial" w:hAnsi="Arial" w:cs="Arial"/>
          <w:color w:val="000000"/>
        </w:rPr>
        <w:t xml:space="preserve">отери японцев убитыми составили свыше 80 </w:t>
      </w:r>
      <w:r>
        <w:rPr>
          <w:rFonts w:ascii="Arial" w:hAnsi="Arial" w:cs="Arial"/>
          <w:color w:val="000000"/>
        </w:rPr>
        <w:t xml:space="preserve">тыс. солдат и офицеров. </w:t>
      </w:r>
      <w:r w:rsidRPr="00185BAB">
        <w:rPr>
          <w:rFonts w:ascii="Arial" w:hAnsi="Arial" w:cs="Arial"/>
          <w:color w:val="000000"/>
        </w:rPr>
        <w:t xml:space="preserve"> Однако эта цифра, как и все остальные, носит очень условный характер.</w:t>
      </w:r>
    </w:p>
    <w:p w:rsidR="00485F21" w:rsidRPr="00485F21" w:rsidRDefault="00490097" w:rsidP="00485F21">
      <w:pPr>
        <w:pStyle w:val="a5"/>
        <w:ind w:left="-709" w:firstLine="709"/>
        <w:rPr>
          <w:rFonts w:ascii="Arial" w:hAnsi="Arial" w:cs="Arial"/>
          <w:color w:val="000000"/>
        </w:rPr>
      </w:pPr>
      <w:r w:rsidRPr="00490097">
        <w:rPr>
          <w:rFonts w:ascii="Arial" w:hAnsi="Arial" w:cs="Arial"/>
          <w:color w:val="000000"/>
        </w:rPr>
        <w:t>Маньчжурская операция не только завершила Вторую мировую, но и стала самой лучшей демонстрацией мощи Советской армии за всю ее историю. Забывать об этой войне, тем более стыдиться ее в высшей степени странно. Стыдиться надо к</w:t>
      </w:r>
      <w:r w:rsidR="00485F21">
        <w:rPr>
          <w:rFonts w:ascii="Arial" w:hAnsi="Arial" w:cs="Arial"/>
          <w:color w:val="000000"/>
        </w:rPr>
        <w:t>ак раз ее фактического забвения.</w:t>
      </w:r>
    </w:p>
    <w:p w:rsidR="00485F21" w:rsidRPr="00485F21" w:rsidRDefault="00485F21" w:rsidP="00485F21">
      <w:pPr>
        <w:pStyle w:val="a5"/>
        <w:ind w:left="-709"/>
        <w:jc w:val="center"/>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Нет, слово "мир" останется едва ли,</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Когда войны не будут люди знать.</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Ведь то, что раньше миром называли,</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Все станут просто жизнью называть.</w:t>
      </w:r>
    </w:p>
    <w:p w:rsidR="00485F21" w:rsidRPr="00485F21" w:rsidRDefault="00485F21" w:rsidP="00485F21">
      <w:pPr>
        <w:pStyle w:val="a5"/>
        <w:ind w:left="-709"/>
        <w:jc w:val="center"/>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 только дети, знатоки былого,</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Играющие весело в войну,</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Набегавшись, припомнят это слово,</w:t>
      </w:r>
      <w:r w:rsidRPr="00485F21">
        <w:rPr>
          <w:rFonts w:ascii="Arial" w:hAnsi="Arial" w:cs="Arial"/>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С которым умирали в старину.</w:t>
      </w:r>
    </w:p>
    <w:p w:rsidR="00895B97" w:rsidRPr="007C5752" w:rsidRDefault="00895B97" w:rsidP="007C5752">
      <w:pPr>
        <w:pStyle w:val="a5"/>
        <w:ind w:left="-709" w:firstLine="709"/>
        <w:rPr>
          <w:rFonts w:ascii="Arial" w:hAnsi="Arial" w:cs="Arial"/>
          <w:color w:val="000000"/>
        </w:rPr>
      </w:pPr>
    </w:p>
    <w:p w:rsidR="007C5752" w:rsidRPr="007C5752" w:rsidRDefault="007C5752" w:rsidP="007C5752">
      <w:pPr>
        <w:pStyle w:val="a5"/>
        <w:ind w:left="-709" w:firstLine="709"/>
        <w:rPr>
          <w:rFonts w:ascii="Arial" w:hAnsi="Arial" w:cs="Arial"/>
          <w:color w:val="000000"/>
        </w:rPr>
      </w:pPr>
    </w:p>
    <w:p w:rsidR="00F579CD" w:rsidRDefault="00461BB2" w:rsidP="00485F21">
      <w:pPr>
        <w:pStyle w:val="a5"/>
        <w:ind w:hanging="426"/>
        <w:rPr>
          <w:rFonts w:ascii="Arial" w:hAnsi="Arial" w:cs="Arial"/>
          <w:color w:val="000000"/>
        </w:rPr>
      </w:pPr>
      <w:r>
        <w:rPr>
          <w:noProof/>
        </w:rPr>
        <w:lastRenderedPageBreak/>
        <w:drawing>
          <wp:inline distT="0" distB="0" distL="0" distR="0" wp14:anchorId="41D3F57E" wp14:editId="7B7DCBAB">
            <wp:extent cx="5934075" cy="514350"/>
            <wp:effectExtent l="0" t="0" r="9525" b="0"/>
            <wp:docPr id="4" name="Рисунок 4" descr="http://www.tyazhin.ru/doc/vajno/pobed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yazhin.ru/doc/vajno/pobeda/_.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5937883" cy="514680"/>
                    </a:xfrm>
                    <a:prstGeom prst="rect">
                      <a:avLst/>
                    </a:prstGeom>
                    <a:noFill/>
                    <a:ln>
                      <a:noFill/>
                    </a:ln>
                  </pic:spPr>
                </pic:pic>
              </a:graphicData>
            </a:graphic>
          </wp:inline>
        </w:drawing>
      </w:r>
    </w:p>
    <w:p w:rsidR="00F579CD" w:rsidRDefault="00461BB2" w:rsidP="00461BB2">
      <w:pPr>
        <w:pStyle w:val="a5"/>
        <w:ind w:left="-709" w:firstLine="709"/>
        <w:rPr>
          <w:rFonts w:ascii="Arial" w:hAnsi="Arial" w:cs="Arial"/>
          <w:color w:val="000000"/>
        </w:rPr>
      </w:pPr>
      <w:r>
        <w:rPr>
          <w:rFonts w:ascii="Arial" w:hAnsi="Arial" w:cs="Arial"/>
          <w:color w:val="000000"/>
        </w:rPr>
        <w:t xml:space="preserve">                  </w:t>
      </w:r>
      <w:r w:rsidR="00F579CD">
        <w:rPr>
          <w:rFonts w:ascii="Arial" w:hAnsi="Arial" w:cs="Arial"/>
          <w:color w:val="000000"/>
        </w:rPr>
        <w:t>Использованная литература и Интернет-ресурсы:</w:t>
      </w:r>
    </w:p>
    <w:p w:rsidR="00F579CD" w:rsidRDefault="00485F21" w:rsidP="00F579CD">
      <w:pPr>
        <w:pStyle w:val="a5"/>
        <w:ind w:left="-709" w:firstLine="709"/>
        <w:rPr>
          <w:rFonts w:ascii="Arial" w:hAnsi="Arial" w:cs="Arial"/>
          <w:color w:val="000000"/>
        </w:rPr>
      </w:pPr>
      <w:r>
        <w:rPr>
          <w:rFonts w:ascii="Arial" w:hAnsi="Arial" w:cs="Arial"/>
          <w:color w:val="000000"/>
        </w:rPr>
        <w:t>1.</w:t>
      </w:r>
      <w:r w:rsidR="00F579CD" w:rsidRPr="00461BB2">
        <w:rPr>
          <w:rFonts w:ascii="Arial" w:hAnsi="Arial" w:cs="Arial"/>
          <w:color w:val="000000"/>
        </w:rPr>
        <w:t>http://www.gramotey.com/?open_file=1269080655#TOC_id2041996</w:t>
      </w:r>
    </w:p>
    <w:p w:rsidR="00F579CD" w:rsidRDefault="00485F21" w:rsidP="00F579CD">
      <w:pPr>
        <w:pStyle w:val="a5"/>
        <w:ind w:left="-709" w:firstLine="709"/>
        <w:rPr>
          <w:rFonts w:ascii="Arial" w:hAnsi="Arial" w:cs="Arial"/>
          <w:color w:val="000000"/>
        </w:rPr>
      </w:pPr>
      <w:r>
        <w:rPr>
          <w:rFonts w:ascii="Arial" w:hAnsi="Arial" w:cs="Arial"/>
          <w:color w:val="000000"/>
        </w:rPr>
        <w:t>2.</w:t>
      </w:r>
      <w:r w:rsidR="00F579CD" w:rsidRPr="00461BB2">
        <w:rPr>
          <w:rFonts w:ascii="Arial" w:hAnsi="Arial" w:cs="Arial"/>
          <w:color w:val="000000"/>
        </w:rPr>
        <w:t>http://history-of-wars.ru/war_hrono/344-sovetsko-yaponskaya-vojna-1945-goda.html</w:t>
      </w:r>
    </w:p>
    <w:p w:rsidR="00185BAB" w:rsidRDefault="00485F21" w:rsidP="00F579CD">
      <w:pPr>
        <w:pStyle w:val="a5"/>
        <w:ind w:left="-709" w:firstLine="709"/>
        <w:rPr>
          <w:rFonts w:ascii="Arial" w:hAnsi="Arial" w:cs="Arial"/>
          <w:color w:val="000000"/>
        </w:rPr>
      </w:pPr>
      <w:r>
        <w:rPr>
          <w:rFonts w:ascii="Arial" w:hAnsi="Arial" w:cs="Arial"/>
          <w:color w:val="000000"/>
        </w:rPr>
        <w:t>3.</w:t>
      </w:r>
      <w:r w:rsidRPr="00485F21">
        <w:rPr>
          <w:rFonts w:ascii="Arial" w:hAnsi="Arial" w:cs="Arial"/>
          <w:color w:val="000000"/>
        </w:rPr>
        <w:t>http://rusk.ru/st.php?idar=104308</w:t>
      </w:r>
    </w:p>
    <w:p w:rsidR="00485F21" w:rsidRDefault="00485F21" w:rsidP="00F579CD">
      <w:pPr>
        <w:pStyle w:val="a5"/>
        <w:ind w:left="-709" w:firstLine="709"/>
        <w:rPr>
          <w:rFonts w:ascii="Arial" w:hAnsi="Arial" w:cs="Arial"/>
          <w:color w:val="000000"/>
        </w:rPr>
      </w:pPr>
      <w:r>
        <w:rPr>
          <w:rFonts w:ascii="Arial" w:hAnsi="Arial" w:cs="Arial"/>
          <w:color w:val="000000"/>
        </w:rPr>
        <w:t>4.Стихотворение «Мир», автор В.Берестов</w:t>
      </w:r>
    </w:p>
    <w:p w:rsidR="00185BAB" w:rsidRDefault="00185BAB" w:rsidP="00F579CD">
      <w:pPr>
        <w:pStyle w:val="a5"/>
        <w:ind w:left="-709" w:firstLine="709"/>
        <w:rPr>
          <w:rFonts w:ascii="Arial" w:hAnsi="Arial" w:cs="Arial"/>
          <w:color w:val="000000"/>
        </w:rPr>
      </w:pPr>
    </w:p>
    <w:p w:rsidR="00F579CD" w:rsidRDefault="00F579CD" w:rsidP="00F579CD">
      <w:pPr>
        <w:pStyle w:val="a5"/>
        <w:ind w:left="-709" w:firstLine="709"/>
        <w:rPr>
          <w:rFonts w:ascii="Arial" w:hAnsi="Arial" w:cs="Arial"/>
          <w:color w:val="000000"/>
        </w:rPr>
      </w:pPr>
      <w:bookmarkStart w:id="0" w:name="_GoBack"/>
      <w:bookmarkEnd w:id="0"/>
    </w:p>
    <w:p w:rsidR="00F579CD" w:rsidRDefault="00F579CD" w:rsidP="00F579CD">
      <w:pPr>
        <w:pStyle w:val="a5"/>
        <w:ind w:left="-709" w:firstLine="709"/>
        <w:jc w:val="center"/>
        <w:rPr>
          <w:rFonts w:ascii="Arial" w:hAnsi="Arial" w:cs="Arial"/>
          <w:color w:val="000000"/>
        </w:rPr>
      </w:pPr>
    </w:p>
    <w:p w:rsidR="00F579CD" w:rsidRDefault="00F579CD" w:rsidP="00F579CD">
      <w:pPr>
        <w:pStyle w:val="a5"/>
        <w:ind w:left="-709" w:firstLine="709"/>
        <w:rPr>
          <w:rFonts w:ascii="Arial" w:hAnsi="Arial" w:cs="Arial"/>
          <w:color w:val="000000"/>
        </w:rPr>
      </w:pPr>
    </w:p>
    <w:p w:rsidR="00F579CD" w:rsidRDefault="00F579CD" w:rsidP="00F84CA2">
      <w:pPr>
        <w:pStyle w:val="a5"/>
        <w:ind w:left="-709" w:firstLine="709"/>
        <w:rPr>
          <w:rFonts w:ascii="Arial" w:hAnsi="Arial" w:cs="Arial"/>
          <w:color w:val="000000"/>
        </w:rPr>
      </w:pPr>
    </w:p>
    <w:p w:rsidR="00F579CD" w:rsidRDefault="00F579CD" w:rsidP="00F84CA2">
      <w:pPr>
        <w:pStyle w:val="a5"/>
        <w:ind w:left="-709" w:firstLine="709"/>
        <w:rPr>
          <w:rFonts w:ascii="Arial" w:hAnsi="Arial" w:cs="Arial"/>
          <w:color w:val="000000"/>
        </w:rPr>
      </w:pPr>
    </w:p>
    <w:p w:rsidR="00F579CD" w:rsidRDefault="00F579CD" w:rsidP="00F84CA2">
      <w:pPr>
        <w:pStyle w:val="a5"/>
        <w:ind w:left="-709" w:firstLine="709"/>
        <w:rPr>
          <w:rFonts w:ascii="Arial" w:hAnsi="Arial" w:cs="Arial"/>
          <w:color w:val="000000"/>
        </w:rPr>
      </w:pPr>
    </w:p>
    <w:p w:rsidR="00F579CD" w:rsidRDefault="00F579CD" w:rsidP="00F84CA2">
      <w:pPr>
        <w:pStyle w:val="a5"/>
        <w:ind w:left="-709" w:firstLine="709"/>
        <w:rPr>
          <w:rFonts w:ascii="Arial" w:hAnsi="Arial" w:cs="Arial"/>
          <w:color w:val="000000"/>
        </w:rPr>
      </w:pPr>
    </w:p>
    <w:p w:rsidR="00F579CD" w:rsidRPr="00247534" w:rsidRDefault="00F579CD" w:rsidP="00F84CA2">
      <w:pPr>
        <w:pStyle w:val="a5"/>
        <w:ind w:left="-709" w:firstLine="709"/>
        <w:rPr>
          <w:rFonts w:ascii="Arial" w:hAnsi="Arial" w:cs="Arial"/>
          <w:color w:val="000000"/>
        </w:rPr>
      </w:pPr>
    </w:p>
    <w:sectPr w:rsidR="00F579CD" w:rsidRPr="00247534" w:rsidSect="00C3557B">
      <w:pgSz w:w="11906" w:h="16838"/>
      <w:pgMar w:top="1134" w:right="850" w:bottom="1134" w:left="1701" w:header="708" w:footer="708" w:gutter="0"/>
      <w:pgBorders w:offsetFrom="page">
        <w:top w:val="stars" w:sz="20" w:space="24" w:color="auto"/>
        <w:left w:val="stars" w:sz="20" w:space="24" w:color="auto"/>
        <w:bottom w:val="stars" w:sz="20" w:space="24" w:color="auto"/>
        <w:right w:val="sta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42"/>
    <w:rsid w:val="000A6340"/>
    <w:rsid w:val="00141A4B"/>
    <w:rsid w:val="00143D2F"/>
    <w:rsid w:val="00147D7A"/>
    <w:rsid w:val="00184442"/>
    <w:rsid w:val="00185BAB"/>
    <w:rsid w:val="00237E02"/>
    <w:rsid w:val="00247534"/>
    <w:rsid w:val="002F73EA"/>
    <w:rsid w:val="00461BB2"/>
    <w:rsid w:val="00485F21"/>
    <w:rsid w:val="00490097"/>
    <w:rsid w:val="005A365D"/>
    <w:rsid w:val="006A2307"/>
    <w:rsid w:val="006B7AC4"/>
    <w:rsid w:val="007C5752"/>
    <w:rsid w:val="00806059"/>
    <w:rsid w:val="00895B97"/>
    <w:rsid w:val="0097238A"/>
    <w:rsid w:val="00B516FA"/>
    <w:rsid w:val="00C3557B"/>
    <w:rsid w:val="00C5259E"/>
    <w:rsid w:val="00D95E4F"/>
    <w:rsid w:val="00F579CD"/>
    <w:rsid w:val="00F84CA2"/>
    <w:rsid w:val="00FA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340"/>
    <w:rPr>
      <w:rFonts w:ascii="Tahoma" w:hAnsi="Tahoma" w:cs="Tahoma"/>
      <w:sz w:val="16"/>
      <w:szCs w:val="16"/>
    </w:rPr>
  </w:style>
  <w:style w:type="paragraph" w:styleId="a5">
    <w:name w:val="Normal (Web)"/>
    <w:basedOn w:val="a"/>
    <w:uiPriority w:val="99"/>
    <w:unhideWhenUsed/>
    <w:rsid w:val="0014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52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340"/>
    <w:rPr>
      <w:rFonts w:ascii="Tahoma" w:hAnsi="Tahoma" w:cs="Tahoma"/>
      <w:sz w:val="16"/>
      <w:szCs w:val="16"/>
    </w:rPr>
  </w:style>
  <w:style w:type="paragraph" w:styleId="a5">
    <w:name w:val="Normal (Web)"/>
    <w:basedOn w:val="a"/>
    <w:uiPriority w:val="99"/>
    <w:unhideWhenUsed/>
    <w:rsid w:val="0014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52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3601">
      <w:bodyDiv w:val="1"/>
      <w:marLeft w:val="0"/>
      <w:marRight w:val="0"/>
      <w:marTop w:val="0"/>
      <w:marBottom w:val="0"/>
      <w:divBdr>
        <w:top w:val="none" w:sz="0" w:space="0" w:color="auto"/>
        <w:left w:val="none" w:sz="0" w:space="0" w:color="auto"/>
        <w:bottom w:val="none" w:sz="0" w:space="0" w:color="auto"/>
        <w:right w:val="none" w:sz="0" w:space="0" w:color="auto"/>
      </w:divBdr>
    </w:div>
    <w:div w:id="584147900">
      <w:bodyDiv w:val="1"/>
      <w:marLeft w:val="0"/>
      <w:marRight w:val="0"/>
      <w:marTop w:val="0"/>
      <w:marBottom w:val="0"/>
      <w:divBdr>
        <w:top w:val="none" w:sz="0" w:space="0" w:color="auto"/>
        <w:left w:val="none" w:sz="0" w:space="0" w:color="auto"/>
        <w:bottom w:val="none" w:sz="0" w:space="0" w:color="auto"/>
        <w:right w:val="none" w:sz="0" w:space="0" w:color="auto"/>
      </w:divBdr>
      <w:divsChild>
        <w:div w:id="637077941">
          <w:marLeft w:val="0"/>
          <w:marRight w:val="0"/>
          <w:marTop w:val="0"/>
          <w:marBottom w:val="0"/>
          <w:divBdr>
            <w:top w:val="none" w:sz="0" w:space="0" w:color="auto"/>
            <w:left w:val="none" w:sz="0" w:space="0" w:color="auto"/>
            <w:bottom w:val="none" w:sz="0" w:space="0" w:color="auto"/>
            <w:right w:val="none" w:sz="0" w:space="0" w:color="auto"/>
          </w:divBdr>
        </w:div>
      </w:divsChild>
    </w:div>
    <w:div w:id="634721190">
      <w:bodyDiv w:val="1"/>
      <w:marLeft w:val="0"/>
      <w:marRight w:val="0"/>
      <w:marTop w:val="0"/>
      <w:marBottom w:val="0"/>
      <w:divBdr>
        <w:top w:val="none" w:sz="0" w:space="0" w:color="auto"/>
        <w:left w:val="none" w:sz="0" w:space="0" w:color="auto"/>
        <w:bottom w:val="none" w:sz="0" w:space="0" w:color="auto"/>
        <w:right w:val="none" w:sz="0" w:space="0" w:color="auto"/>
      </w:divBdr>
    </w:div>
    <w:div w:id="937445962">
      <w:bodyDiv w:val="1"/>
      <w:marLeft w:val="0"/>
      <w:marRight w:val="0"/>
      <w:marTop w:val="0"/>
      <w:marBottom w:val="0"/>
      <w:divBdr>
        <w:top w:val="none" w:sz="0" w:space="0" w:color="auto"/>
        <w:left w:val="none" w:sz="0" w:space="0" w:color="auto"/>
        <w:bottom w:val="none" w:sz="0" w:space="0" w:color="auto"/>
        <w:right w:val="none" w:sz="0" w:space="0" w:color="auto"/>
      </w:divBdr>
    </w:div>
    <w:div w:id="1295140164">
      <w:bodyDiv w:val="1"/>
      <w:marLeft w:val="0"/>
      <w:marRight w:val="0"/>
      <w:marTop w:val="0"/>
      <w:marBottom w:val="0"/>
      <w:divBdr>
        <w:top w:val="none" w:sz="0" w:space="0" w:color="auto"/>
        <w:left w:val="none" w:sz="0" w:space="0" w:color="auto"/>
        <w:bottom w:val="none" w:sz="0" w:space="0" w:color="auto"/>
        <w:right w:val="none" w:sz="0" w:space="0" w:color="auto"/>
      </w:divBdr>
    </w:div>
    <w:div w:id="1339889059">
      <w:bodyDiv w:val="1"/>
      <w:marLeft w:val="0"/>
      <w:marRight w:val="0"/>
      <w:marTop w:val="0"/>
      <w:marBottom w:val="0"/>
      <w:divBdr>
        <w:top w:val="none" w:sz="0" w:space="0" w:color="auto"/>
        <w:left w:val="none" w:sz="0" w:space="0" w:color="auto"/>
        <w:bottom w:val="none" w:sz="0" w:space="0" w:color="auto"/>
        <w:right w:val="none" w:sz="0" w:space="0" w:color="auto"/>
      </w:divBdr>
    </w:div>
    <w:div w:id="1542938425">
      <w:bodyDiv w:val="1"/>
      <w:marLeft w:val="0"/>
      <w:marRight w:val="0"/>
      <w:marTop w:val="0"/>
      <w:marBottom w:val="0"/>
      <w:divBdr>
        <w:top w:val="none" w:sz="0" w:space="0" w:color="auto"/>
        <w:left w:val="none" w:sz="0" w:space="0" w:color="auto"/>
        <w:bottom w:val="none" w:sz="0" w:space="0" w:color="auto"/>
        <w:right w:val="none" w:sz="0" w:space="0" w:color="auto"/>
      </w:divBdr>
    </w:div>
    <w:div w:id="1761945948">
      <w:bodyDiv w:val="1"/>
      <w:marLeft w:val="0"/>
      <w:marRight w:val="0"/>
      <w:marTop w:val="0"/>
      <w:marBottom w:val="0"/>
      <w:divBdr>
        <w:top w:val="none" w:sz="0" w:space="0" w:color="auto"/>
        <w:left w:val="none" w:sz="0" w:space="0" w:color="auto"/>
        <w:bottom w:val="none" w:sz="0" w:space="0" w:color="auto"/>
        <w:right w:val="none" w:sz="0" w:space="0" w:color="auto"/>
      </w:divBdr>
    </w:div>
    <w:div w:id="1850827983">
      <w:bodyDiv w:val="1"/>
      <w:marLeft w:val="0"/>
      <w:marRight w:val="0"/>
      <w:marTop w:val="0"/>
      <w:marBottom w:val="0"/>
      <w:divBdr>
        <w:top w:val="none" w:sz="0" w:space="0" w:color="auto"/>
        <w:left w:val="none" w:sz="0" w:space="0" w:color="auto"/>
        <w:bottom w:val="none" w:sz="0" w:space="0" w:color="auto"/>
        <w:right w:val="none" w:sz="0" w:space="0" w:color="auto"/>
      </w:divBdr>
    </w:div>
    <w:div w:id="1993219018">
      <w:bodyDiv w:val="1"/>
      <w:marLeft w:val="0"/>
      <w:marRight w:val="0"/>
      <w:marTop w:val="0"/>
      <w:marBottom w:val="0"/>
      <w:divBdr>
        <w:top w:val="none" w:sz="0" w:space="0" w:color="auto"/>
        <w:left w:val="none" w:sz="0" w:space="0" w:color="auto"/>
        <w:bottom w:val="none" w:sz="0" w:space="0" w:color="auto"/>
        <w:right w:val="none" w:sz="0" w:space="0" w:color="auto"/>
      </w:divBdr>
      <w:divsChild>
        <w:div w:id="232088236">
          <w:marLeft w:val="0"/>
          <w:marRight w:val="0"/>
          <w:marTop w:val="0"/>
          <w:marBottom w:val="0"/>
          <w:divBdr>
            <w:top w:val="none" w:sz="0" w:space="0" w:color="auto"/>
            <w:left w:val="none" w:sz="0" w:space="0" w:color="auto"/>
            <w:bottom w:val="none" w:sz="0" w:space="0" w:color="auto"/>
            <w:right w:val="none" w:sz="0" w:space="0" w:color="auto"/>
          </w:divBdr>
        </w:div>
      </w:divsChild>
    </w:div>
    <w:div w:id="19964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17</cp:revision>
  <dcterms:created xsi:type="dcterms:W3CDTF">2013-03-29T08:42:00Z</dcterms:created>
  <dcterms:modified xsi:type="dcterms:W3CDTF">2013-03-30T09:50:00Z</dcterms:modified>
</cp:coreProperties>
</file>