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4B" w:rsidRDefault="0069264B" w:rsidP="006926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Для родителей</w:t>
      </w:r>
    </w:p>
    <w:p w:rsidR="0069264B" w:rsidRDefault="0069264B" w:rsidP="0069264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69264B" w:rsidRDefault="0069264B" w:rsidP="0069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Тема:</w:t>
      </w:r>
      <w:r>
        <w:rPr>
          <w:rFonts w:ascii="Times New Roman" w:eastAsia="Times New Roman" w:hAnsi="Times New Roman" w:cs="Times New Roman"/>
          <w:b/>
          <w:sz w:val="24"/>
        </w:rPr>
        <w:t xml:space="preserve"> Внутриутробное поражение плода</w:t>
      </w:r>
    </w:p>
    <w:p w:rsidR="0069264B" w:rsidRDefault="0069264B" w:rsidP="0069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</w:p>
    <w:p w:rsidR="0069264B" w:rsidRDefault="0069264B" w:rsidP="0069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Дети – наш суд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миру</w:t>
      </w:r>
      <w:proofErr w:type="gramEnd"/>
      <w:r>
        <w:rPr>
          <w:rFonts w:ascii="Times New Roman" w:eastAsia="Times New Roman" w:hAnsi="Times New Roman" w:cs="Times New Roman"/>
          <w:sz w:val="24"/>
        </w:rPr>
        <w:t>, наше зеркало, в котором                                                                        ум, честность, опрятность нашу – наголо видать.</w:t>
      </w:r>
    </w:p>
    <w:p w:rsidR="0069264B" w:rsidRDefault="0069264B" w:rsidP="006926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В. Астафьев</w:t>
      </w:r>
    </w:p>
    <w:p w:rsidR="0069264B" w:rsidRDefault="0069264B" w:rsidP="0069264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64B" w:rsidRDefault="0069264B" w:rsidP="0069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“Грудной ребенок” народ определил реально существующее бедствие – врожденное заболевание алкоголизмом. В педиатрии это страдание определяется термином “</w:t>
      </w:r>
      <w:proofErr w:type="gramStart"/>
      <w:r>
        <w:rPr>
          <w:rFonts w:ascii="Times New Roman" w:eastAsia="Times New Roman" w:hAnsi="Times New Roman" w:cs="Times New Roman"/>
          <w:sz w:val="24"/>
        </w:rPr>
        <w:t>алкогольная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фетопатия</w:t>
      </w:r>
      <w:proofErr w:type="spellEnd"/>
      <w:r>
        <w:rPr>
          <w:rFonts w:ascii="Times New Roman" w:eastAsia="Times New Roman" w:hAnsi="Times New Roman" w:cs="Times New Roman"/>
          <w:sz w:val="24"/>
        </w:rPr>
        <w:t>”, что означает внутриутробное поражение плода, при котором к моменту появления на свет ребенок хронически, подчас почти безнадежно болен.</w:t>
      </w:r>
    </w:p>
    <w:p w:rsidR="0069264B" w:rsidRDefault="0069264B" w:rsidP="0069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 высоком риске появления у родителей, употребляющих спиртные напитки, физически и психически неполноценных детей свидетельствуют многочисленные клинические заболевания. Медициной доказано, что человеческий зародыш наиболее раним в течение первых трех месяцев, когда идет интенсивный процесс закладки важнейших внутренних органов и систем. Этот период обозначен как  “девяносто критических дней”. Алкогольное отравление плода на этой стадии приводит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различны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аномалием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развития, иначе говоря, к уродствам, недоразвитию или полному отсутствию ног и рук, сращению пальцев, </w:t>
      </w:r>
      <w:proofErr w:type="spellStart"/>
      <w:r>
        <w:rPr>
          <w:rFonts w:ascii="Times New Roman" w:eastAsia="Times New Roman" w:hAnsi="Times New Roman" w:cs="Times New Roman"/>
          <w:sz w:val="24"/>
        </w:rPr>
        <w:t>незаращению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твердого неба, поркам развития половых органов...</w:t>
      </w:r>
    </w:p>
    <w:p w:rsidR="0069264B" w:rsidRDefault="0069264B" w:rsidP="0069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Следует помнить, что и после первых двенадцати недель беременности плод беззащитен перед алкоголем. Все его органы и системы незрелы. Поэтому обезвреживание токсических веществ идет неполно, а физиологические преграды на пути вредоносных веществ функционально еще неразвиты. В силу этого алкоголь проникает в головной мозг плода в неизмеримо больших количествах, чем у взрослого человека. В результате может наблюдаться недоразвитие головного мозга, его водянка, мозговые грыжи... Такие дети и не погибают в раннем возрасте, то на вс. Жизнь остаются умственно отсталыми.</w:t>
      </w:r>
    </w:p>
    <w:p w:rsidR="0069264B" w:rsidRDefault="0069264B" w:rsidP="0069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 данным ученых, у детей, родившихся от пьющих женщин, наблюдается слабоумие, эпилепсия и другие психические заболевания. Когда же алкоголь употребляют оба родителя, опасность появления на свет умственно и физически неполноценного ребенка еще больше. Необходимо помнить, что несчастье может принести и единственная рюмка спиртного, если она выпита непосредственно перед зачатием. Когда хотя бы один из родителей пьян, может привести к рождению полноценных детей с различными физическими дефектами. При этом следует учитывать, что алкоголь в зависимости от принятой дозы может удерживаться в организме от 8 до 20 суток. </w:t>
      </w:r>
    </w:p>
    <w:p w:rsidR="0069264B" w:rsidRDefault="0069264B" w:rsidP="0069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1968 г. статье П. </w:t>
      </w:r>
      <w:proofErr w:type="spellStart"/>
      <w:r>
        <w:rPr>
          <w:rFonts w:ascii="Times New Roman" w:eastAsia="Times New Roman" w:hAnsi="Times New Roman" w:cs="Times New Roman"/>
          <w:sz w:val="24"/>
        </w:rPr>
        <w:t>Лемуана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были описаны характерные признаки новорожденных при пьяном зачатии или при потреблении матерью алкоголя во время беременности, главным образом в первом триместре. После этого стало возможным говорить о “новом” открытии давно известных фактов. Так мир узнал об АСП – алкогольном синдроме плода. Сейчас от трех до девяти детей рождаются с АСП, причем степень его выраженности зависит от количества </w:t>
      </w:r>
      <w:proofErr w:type="spellStart"/>
      <w:r>
        <w:rPr>
          <w:rFonts w:ascii="Times New Roman" w:eastAsia="Times New Roman" w:hAnsi="Times New Roman" w:cs="Times New Roman"/>
          <w:sz w:val="24"/>
        </w:rPr>
        <w:t>упоребляемого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родителями алкоголя. При этом женщины несут </w:t>
      </w:r>
      <w:proofErr w:type="gramStart"/>
      <w:r>
        <w:rPr>
          <w:rFonts w:ascii="Times New Roman" w:eastAsia="Times New Roman" w:hAnsi="Times New Roman" w:cs="Times New Roman"/>
          <w:sz w:val="24"/>
        </w:rPr>
        <w:t>наибольшую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ответсвенность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формирование у ребенка алкогольного синдрома.</w:t>
      </w:r>
    </w:p>
    <w:p w:rsidR="0069264B" w:rsidRDefault="0069264B" w:rsidP="0069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Итак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АСП – это особый тип сочетания врожденных дефектов, связанных с нарушением физического и умственного развития детей, определяемый как алкогольный синдром плода. Это плата за алкоголизацию нескольких поколений, приводящая к вырождению потомства. У детей таким с диагнозом наблюдается тремор (дрожание головы, конечностей, языка, недостаточность дыхания, требующая искусственной вентиляции легких, повышенная раздражительность, </w:t>
      </w:r>
      <w:proofErr w:type="spellStart"/>
      <w:r>
        <w:rPr>
          <w:rFonts w:ascii="Times New Roman" w:eastAsia="Times New Roman" w:hAnsi="Times New Roman" w:cs="Times New Roman"/>
          <w:sz w:val="24"/>
        </w:rPr>
        <w:t>гиперрефлексия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удлинение желтушного периода, плохой сон, затруднение сосания и глотания, моторная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дискоординация</w:t>
      </w:r>
      <w:proofErr w:type="spellEnd"/>
      <w:r>
        <w:rPr>
          <w:rFonts w:ascii="Times New Roman" w:eastAsia="Times New Roman" w:hAnsi="Times New Roman" w:cs="Times New Roman"/>
          <w:sz w:val="24"/>
        </w:rPr>
        <w:t>, часто – гипотония мышц, судороги и другие отклонения от нормы).</w:t>
      </w:r>
    </w:p>
    <w:p w:rsidR="0069264B" w:rsidRDefault="0069264B" w:rsidP="0069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Клинические проявления АСП многообразны. Наиболее типичны следующие: задержка физического развития, сопровождающаяся преимущественно отставанием в росте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дис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пропорциональным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снижением развития жировой ткани; </w:t>
      </w:r>
      <w:proofErr w:type="spellStart"/>
      <w:r>
        <w:rPr>
          <w:rFonts w:ascii="Times New Roman" w:eastAsia="Times New Roman" w:hAnsi="Times New Roman" w:cs="Times New Roman"/>
          <w:sz w:val="24"/>
        </w:rPr>
        <w:t>гиперактивность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и мышечная гипотония; дисфункция центральной нервной системы с нарушением умственного развития; черепно-лицевые аномалии типа микроцефалии – уменьшенного размера головы; короткий разрез глазной щели, уплощенность середины лица;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низко сидящая переносица и короткая спинка носа, т.е. короткий широкий вздернутый нос, а также узкая и плоская верхняя губа, маленькая верхняя челюсть, маленький подбородок; узкая красная кайма губ; дефекты развития внутренних отделов глаза; складка у внутреннего угла глаза; опущение верхнего века; косоглазие; расщепление неба и верхней губы; аномалии суставов с ограничением движения пороки развития сердца. </w:t>
      </w:r>
      <w:proofErr w:type="gramEnd"/>
    </w:p>
    <w:p w:rsidR="0069264B" w:rsidRDefault="0069264B" w:rsidP="0069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Женщин, больных алкоголизмом, следует убеждать в необходимости воздержания от беременности до полного выздоровления. В случае наступления беременности у таких больных целесообразно искусственное ее прерывание. Только эта мера может предотвратить рождение детей с АСП. Некоторые авторы (наркологи и психологи) настаивают на том, что хронический алкоголизм  женщины необходимо считать показанием к ее стерилизации.</w:t>
      </w:r>
    </w:p>
    <w:p w:rsidR="0069264B" w:rsidRDefault="0069264B" w:rsidP="0069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Сведений о затратах на лечение детей с АСП в России нам найти не удалось.</w:t>
      </w:r>
    </w:p>
    <w:p w:rsidR="0069264B" w:rsidRDefault="0069264B" w:rsidP="0069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Завершая откровенный разговор о воздействии алкоголя на человека, необходимо отметить важность самоконтроля по отношению </w:t>
      </w:r>
      <w:proofErr w:type="spellStart"/>
      <w:r>
        <w:rPr>
          <w:rFonts w:ascii="Times New Roman" w:eastAsia="Times New Roman" w:hAnsi="Times New Roman" w:cs="Times New Roman"/>
          <w:sz w:val="24"/>
        </w:rPr>
        <w:t>алкоголепитию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264B" w:rsidRDefault="0069264B" w:rsidP="0069264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64B" w:rsidRDefault="0069264B" w:rsidP="0069264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64B" w:rsidRDefault="0069264B" w:rsidP="0069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Литература:</w:t>
      </w:r>
    </w:p>
    <w:p w:rsidR="0069264B" w:rsidRDefault="0069264B" w:rsidP="0069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Углов Ф.</w:t>
      </w:r>
      <w:proofErr w:type="gramStart"/>
      <w:r>
        <w:rPr>
          <w:rFonts w:ascii="Times New Roman" w:eastAsia="Times New Roman" w:hAnsi="Times New Roman" w:cs="Times New Roman"/>
          <w:sz w:val="24"/>
        </w:rPr>
        <w:t>Г.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Правда и ложь об алкоголе. - Каменск-Уральский, 1992</w:t>
      </w:r>
    </w:p>
    <w:p w:rsidR="00D93D61" w:rsidRDefault="0069264B" w:rsidP="0069264B">
      <w:r>
        <w:rPr>
          <w:rFonts w:ascii="Times New Roman" w:eastAsia="Times New Roman" w:hAnsi="Times New Roman" w:cs="Times New Roman"/>
          <w:sz w:val="24"/>
        </w:rPr>
        <w:t>Попов В.А.  Пить или жить. Научные основы трезвого образа жизни. - Новосибирск, 2002</w:t>
      </w:r>
    </w:p>
    <w:sectPr w:rsidR="00D93D61" w:rsidSect="00D9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9264B"/>
    <w:rsid w:val="0069264B"/>
    <w:rsid w:val="00D9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2013-10-21T06:42:00Z</dcterms:created>
  <dcterms:modified xsi:type="dcterms:W3CDTF">2013-10-21T06:45:00Z</dcterms:modified>
</cp:coreProperties>
</file>