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66" w:rsidRPr="00306066" w:rsidRDefault="00306066" w:rsidP="0001746F">
      <w:pPr>
        <w:contextualSpacing/>
        <w:rPr>
          <w:rFonts w:ascii="Verdana" w:hAnsi="Verdana"/>
          <w:color w:val="272727"/>
        </w:rPr>
      </w:pPr>
      <w:r w:rsidRPr="00306066">
        <w:rPr>
          <w:rFonts w:ascii="Verdana" w:hAnsi="Verdana"/>
          <w:b/>
          <w:bCs/>
          <w:color w:val="272727"/>
        </w:rPr>
        <w:t>Роль подвижных игр в воспитании детей дошкольного возраста.</w:t>
      </w:r>
    </w:p>
    <w:p w:rsidR="00306066" w:rsidRPr="00306066" w:rsidRDefault="00306066" w:rsidP="0001746F">
      <w:pPr>
        <w:contextualSpacing/>
        <w:rPr>
          <w:rFonts w:ascii="Verdana" w:hAnsi="Verdana"/>
          <w:color w:val="272727"/>
        </w:rPr>
      </w:pPr>
    </w:p>
    <w:p w:rsidR="00306066" w:rsidRPr="00306066" w:rsidRDefault="00306066" w:rsidP="0001746F">
      <w:pPr>
        <w:contextualSpacing/>
        <w:rPr>
          <w:rFonts w:ascii="Verdana" w:hAnsi="Verdana"/>
          <w:color w:val="272727"/>
        </w:rPr>
      </w:pPr>
      <w:r w:rsidRPr="00306066">
        <w:rPr>
          <w:rFonts w:ascii="Verdana" w:hAnsi="Verdana"/>
          <w:color w:val="272727"/>
        </w:rPr>
        <w:t xml:space="preserve">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w:t>
      </w:r>
      <w:r w:rsidR="009A760C">
        <w:rPr>
          <w:rFonts w:ascii="Verdana" w:hAnsi="Verdana"/>
          <w:color w:val="272727"/>
        </w:rPr>
        <w:t>ак и воспитательного характера.</w:t>
      </w:r>
      <w:r w:rsidRPr="00306066">
        <w:rPr>
          <w:rFonts w:ascii="Verdana" w:hAnsi="Verdana"/>
          <w:color w:val="272727"/>
        </w:rPr>
        <w:br/>
      </w:r>
      <w:r w:rsidR="009A760C">
        <w:rPr>
          <w:rFonts w:ascii="Verdana" w:hAnsi="Verdana"/>
          <w:color w:val="272727"/>
        </w:rPr>
        <w:t xml:space="preserve">     В</w:t>
      </w:r>
      <w:r w:rsidRPr="00306066">
        <w:rPr>
          <w:rFonts w:ascii="Verdana" w:hAnsi="Verdana"/>
          <w:color w:val="272727"/>
        </w:rPr>
        <w:t>есьма существенное место в системе физического воспитания дошкольников занимают подвижные игры, которые широко применяют</w:t>
      </w:r>
      <w:r w:rsidR="0001746F">
        <w:rPr>
          <w:rFonts w:ascii="Verdana" w:hAnsi="Verdana"/>
          <w:color w:val="272727"/>
        </w:rPr>
        <w:t xml:space="preserve">ся во всех возрастных группах.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306066">
        <w:rPr>
          <w:rFonts w:ascii="Verdana" w:hAnsi="Verdana"/>
          <w:color w:val="272727"/>
        </w:rPr>
        <w:br/>
        <w:t>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w:t>
      </w:r>
      <w:r w:rsidR="0001746F">
        <w:rPr>
          <w:rFonts w:ascii="Verdana" w:hAnsi="Verdana"/>
          <w:color w:val="272727"/>
        </w:rPr>
        <w:t xml:space="preserve"> и навыков жизни в коллективе.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306066">
        <w:rPr>
          <w:rFonts w:ascii="Verdana" w:hAnsi="Verdana"/>
          <w:color w:val="272727"/>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306066">
        <w:rPr>
          <w:rFonts w:ascii="Verdana" w:hAnsi="Verdana"/>
          <w:color w:val="272727"/>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306066">
        <w:rPr>
          <w:rFonts w:ascii="Verdana" w:hAnsi="Verdana"/>
          <w:color w:val="272727"/>
        </w:rPr>
        <w:t xml:space="preserve"> </w:t>
      </w:r>
      <w:r w:rsidRPr="00306066">
        <w:rPr>
          <w:rFonts w:ascii="Verdana" w:hAnsi="Verdana"/>
          <w:color w:val="272727"/>
        </w:rPr>
        <w:br/>
        <w:t xml:space="preserve">Многократное повторение этих действий требует от детей внимания, волевых и физических усилий, координации движений. </w:t>
      </w:r>
      <w:r w:rsidRPr="00306066">
        <w:rPr>
          <w:rFonts w:ascii="Verdana" w:hAnsi="Verdana"/>
          <w:color w:val="272727"/>
        </w:rPr>
        <w:br/>
        <w:t xml:space="preserve">Таким образом, уже в младшем дошкольном возрасте подвижные игры </w:t>
      </w:r>
      <w:r w:rsidRPr="00306066">
        <w:rPr>
          <w:rFonts w:ascii="Verdana" w:hAnsi="Verdana"/>
          <w:color w:val="272727"/>
        </w:rPr>
        <w:lastRenderedPageBreak/>
        <w:t>являются средством не только для развития движений, но и для воспитания таких качеств, как лов</w:t>
      </w:r>
      <w:r w:rsidR="0001746F">
        <w:rPr>
          <w:rFonts w:ascii="Verdana" w:hAnsi="Verdana"/>
          <w:color w:val="272727"/>
        </w:rPr>
        <w:t xml:space="preserve">кость, быстрота, выносливость. </w:t>
      </w:r>
      <w:r w:rsidRPr="00306066">
        <w:rPr>
          <w:rFonts w:ascii="Verdana" w:hAnsi="Verdana"/>
          <w:color w:val="272727"/>
        </w:rPr>
        <w:br/>
      </w:r>
      <w:r w:rsidR="0001746F">
        <w:rPr>
          <w:rFonts w:ascii="Verdana" w:hAnsi="Verdana"/>
          <w:color w:val="272727"/>
        </w:rPr>
        <w:t xml:space="preserve">    </w:t>
      </w:r>
      <w:r w:rsidR="009A760C">
        <w:rPr>
          <w:rFonts w:ascii="Verdana" w:hAnsi="Verdana"/>
          <w:color w:val="272727"/>
        </w:rPr>
        <w:t xml:space="preserve"> </w:t>
      </w:r>
      <w:proofErr w:type="gramStart"/>
      <w:r w:rsidRPr="00306066">
        <w:rPr>
          <w:rFonts w:ascii="Verdana" w:hAnsi="Verdana"/>
          <w:color w:val="272727"/>
        </w:rPr>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306066">
        <w:rPr>
          <w:rFonts w:ascii="Verdana" w:hAnsi="Verdana"/>
          <w:color w:val="272727"/>
        </w:rPr>
        <w:br/>
        <w:t>Совместные действия маленьких детей создают условия для общих радостных переживаний, общей активной деятельности</w:t>
      </w:r>
      <w:proofErr w:type="gramEnd"/>
      <w:r w:rsidRPr="00306066">
        <w:rPr>
          <w:rFonts w:ascii="Verdana" w:hAnsi="Verdana"/>
          <w:color w:val="272727"/>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306066">
        <w:rPr>
          <w:rFonts w:ascii="Verdana" w:hAnsi="Verdana"/>
          <w:color w:val="272727"/>
        </w:rPr>
        <w:t>более старшие</w:t>
      </w:r>
      <w:proofErr w:type="gramEnd"/>
      <w:r w:rsidRPr="00306066">
        <w:rPr>
          <w:rFonts w:ascii="Verdana" w:hAnsi="Verdana"/>
          <w:color w:val="272727"/>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306066">
        <w:rPr>
          <w:rFonts w:ascii="Verdana" w:hAnsi="Verdana"/>
          <w:color w:val="272727"/>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w:t>
      </w:r>
      <w:r w:rsidR="0001746F">
        <w:rPr>
          <w:rFonts w:ascii="Verdana" w:hAnsi="Verdana"/>
          <w:color w:val="272727"/>
        </w:rPr>
        <w:t xml:space="preserve"> поезда, автомобиля, самолета.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Подвижные игры создают дополнительную возможность общения воспитателя с детьми. Воспитатель рассказывает, объясняет детям содержание игр, их правила. </w:t>
      </w:r>
      <w:r w:rsidR="009A760C">
        <w:rPr>
          <w:rFonts w:ascii="Verdana" w:hAnsi="Verdana"/>
          <w:color w:val="272727"/>
        </w:rPr>
        <w:t>Дошкольник</w:t>
      </w:r>
      <w:r w:rsidRPr="00306066">
        <w:rPr>
          <w:rFonts w:ascii="Verdana" w:hAnsi="Verdana"/>
          <w:color w:val="272727"/>
        </w:rPr>
        <w:t xml:space="preserve">и запоминают новые слова, их значение, приучаются действовать в соответствии с указаниями.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306066">
        <w:rPr>
          <w:rFonts w:ascii="Verdana" w:hAnsi="Verdana"/>
          <w:color w:val="272727"/>
        </w:rPr>
        <w:t>сердечно-сосудистой</w:t>
      </w:r>
      <w:proofErr w:type="gramEnd"/>
      <w:r w:rsidRPr="00306066">
        <w:rPr>
          <w:rFonts w:ascii="Verdana" w:hAnsi="Verdana"/>
          <w:color w:val="272727"/>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sidRPr="00306066">
        <w:rPr>
          <w:rFonts w:ascii="Verdana" w:hAnsi="Verdana"/>
          <w:color w:val="272727"/>
        </w:rPr>
        <w:br/>
      </w:r>
      <w:r w:rsidR="009A760C">
        <w:rPr>
          <w:rFonts w:ascii="Verdana" w:hAnsi="Verdana"/>
          <w:color w:val="272727"/>
        </w:rPr>
        <w:t xml:space="preserve">        </w:t>
      </w:r>
      <w:r w:rsidRPr="00306066">
        <w:rPr>
          <w:rFonts w:ascii="Verdana" w:hAnsi="Verdana"/>
          <w:color w:val="272727"/>
        </w:rPr>
        <w:t xml:space="preserve">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sidRPr="00306066">
        <w:rPr>
          <w:rFonts w:ascii="Verdana" w:hAnsi="Verdana"/>
          <w:color w:val="272727"/>
        </w:rPr>
        <w:br/>
      </w:r>
      <w:r w:rsidR="009A760C">
        <w:rPr>
          <w:rFonts w:ascii="Verdana" w:hAnsi="Verdana"/>
          <w:color w:val="272727"/>
        </w:rPr>
        <w:lastRenderedPageBreak/>
        <w:t xml:space="preserve">                  </w:t>
      </w:r>
      <w:r w:rsidRPr="00306066">
        <w:rPr>
          <w:rFonts w:ascii="Verdana" w:hAnsi="Verdana"/>
          <w:color w:val="272727"/>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306066" w:rsidRPr="00306066" w:rsidRDefault="00306066"/>
    <w:sectPr w:rsidR="00306066" w:rsidRPr="00306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066"/>
    <w:rsid w:val="0001746F"/>
    <w:rsid w:val="00306066"/>
    <w:rsid w:val="009A7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306066"/>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06066"/>
    <w:pPr>
      <w:spacing w:before="100" w:beforeAutospacing="1" w:after="100" w:afterAutospacing="1"/>
    </w:pPr>
  </w:style>
  <w:style w:type="character" w:customStyle="1" w:styleId="mw-headline">
    <w:name w:val="mw-headline"/>
    <w:basedOn w:val="a0"/>
    <w:rsid w:val="00306066"/>
  </w:style>
</w:styles>
</file>

<file path=word/webSettings.xml><?xml version="1.0" encoding="utf-8"?>
<w:webSettings xmlns:r="http://schemas.openxmlformats.org/officeDocument/2006/relationships" xmlns:w="http://schemas.openxmlformats.org/wordprocessingml/2006/main">
  <w:divs>
    <w:div w:id="1075665824">
      <w:bodyDiv w:val="1"/>
      <w:marLeft w:val="0"/>
      <w:marRight w:val="0"/>
      <w:marTop w:val="0"/>
      <w:marBottom w:val="0"/>
      <w:divBdr>
        <w:top w:val="none" w:sz="0" w:space="0" w:color="auto"/>
        <w:left w:val="none" w:sz="0" w:space="0" w:color="auto"/>
        <w:bottom w:val="none" w:sz="0" w:space="0" w:color="auto"/>
        <w:right w:val="none" w:sz="0" w:space="0" w:color="auto"/>
      </w:divBdr>
      <w:divsChild>
        <w:div w:id="1748962513">
          <w:marLeft w:val="0"/>
          <w:marRight w:val="0"/>
          <w:marTop w:val="0"/>
          <w:marBottom w:val="0"/>
          <w:divBdr>
            <w:top w:val="none" w:sz="0" w:space="0" w:color="auto"/>
            <w:left w:val="none" w:sz="0" w:space="0" w:color="auto"/>
            <w:bottom w:val="none" w:sz="0" w:space="0" w:color="auto"/>
            <w:right w:val="none" w:sz="0" w:space="0" w:color="auto"/>
          </w:divBdr>
          <w:divsChild>
            <w:div w:id="1293630844">
              <w:marLeft w:val="0"/>
              <w:marRight w:val="0"/>
              <w:marTop w:val="0"/>
              <w:marBottom w:val="0"/>
              <w:divBdr>
                <w:top w:val="none" w:sz="0" w:space="0" w:color="auto"/>
                <w:left w:val="none" w:sz="0" w:space="0" w:color="auto"/>
                <w:bottom w:val="none" w:sz="0" w:space="0" w:color="auto"/>
                <w:right w:val="none" w:sz="0" w:space="0" w:color="auto"/>
              </w:divBdr>
              <w:divsChild>
                <w:div w:id="59137269">
                  <w:marLeft w:val="0"/>
                  <w:marRight w:val="0"/>
                  <w:marTop w:val="0"/>
                  <w:marBottom w:val="0"/>
                  <w:divBdr>
                    <w:top w:val="none" w:sz="0" w:space="0" w:color="auto"/>
                    <w:left w:val="none" w:sz="0" w:space="0" w:color="auto"/>
                    <w:bottom w:val="none" w:sz="0" w:space="0" w:color="auto"/>
                    <w:right w:val="none" w:sz="0" w:space="0" w:color="auto"/>
                  </w:divBdr>
                  <w:divsChild>
                    <w:div w:id="331032932">
                      <w:marLeft w:val="0"/>
                      <w:marRight w:val="0"/>
                      <w:marTop w:val="0"/>
                      <w:marBottom w:val="0"/>
                      <w:divBdr>
                        <w:top w:val="none" w:sz="0" w:space="0" w:color="auto"/>
                        <w:left w:val="none" w:sz="0" w:space="0" w:color="auto"/>
                        <w:bottom w:val="none" w:sz="0" w:space="0" w:color="auto"/>
                        <w:right w:val="none" w:sz="0" w:space="0" w:color="auto"/>
                      </w:divBdr>
                      <w:divsChild>
                        <w:div w:id="1504469443">
                          <w:marLeft w:val="0"/>
                          <w:marRight w:val="0"/>
                          <w:marTop w:val="0"/>
                          <w:marBottom w:val="0"/>
                          <w:divBdr>
                            <w:top w:val="none" w:sz="0" w:space="0" w:color="auto"/>
                            <w:left w:val="none" w:sz="0" w:space="0" w:color="auto"/>
                            <w:bottom w:val="none" w:sz="0" w:space="0" w:color="auto"/>
                            <w:right w:val="none" w:sz="0" w:space="0" w:color="auto"/>
                          </w:divBdr>
                          <w:divsChild>
                            <w:div w:id="875040371">
                              <w:marLeft w:val="0"/>
                              <w:marRight w:val="0"/>
                              <w:marTop w:val="0"/>
                              <w:marBottom w:val="0"/>
                              <w:divBdr>
                                <w:top w:val="none" w:sz="0" w:space="0" w:color="auto"/>
                                <w:left w:val="none" w:sz="0" w:space="0" w:color="auto"/>
                                <w:bottom w:val="none" w:sz="0" w:space="0" w:color="auto"/>
                                <w:right w:val="none" w:sz="0" w:space="0" w:color="auto"/>
                              </w:divBdr>
                              <w:divsChild>
                                <w:div w:id="455831881">
                                  <w:marLeft w:val="0"/>
                                  <w:marRight w:val="0"/>
                                  <w:marTop w:val="0"/>
                                  <w:marBottom w:val="0"/>
                                  <w:divBdr>
                                    <w:top w:val="none" w:sz="0" w:space="0" w:color="auto"/>
                                    <w:left w:val="none" w:sz="0" w:space="0" w:color="auto"/>
                                    <w:bottom w:val="none" w:sz="0" w:space="0" w:color="auto"/>
                                    <w:right w:val="none" w:sz="0" w:space="0" w:color="auto"/>
                                  </w:divBdr>
                                  <w:divsChild>
                                    <w:div w:id="1251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181556">
      <w:bodyDiv w:val="1"/>
      <w:marLeft w:val="0"/>
      <w:marRight w:val="0"/>
      <w:marTop w:val="0"/>
      <w:marBottom w:val="0"/>
      <w:divBdr>
        <w:top w:val="none" w:sz="0" w:space="0" w:color="auto"/>
        <w:left w:val="none" w:sz="0" w:space="0" w:color="auto"/>
        <w:bottom w:val="none" w:sz="0" w:space="0" w:color="auto"/>
        <w:right w:val="none" w:sz="0" w:space="0" w:color="auto"/>
      </w:divBdr>
      <w:divsChild>
        <w:div w:id="153434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Роль подвижных игр в воспитании детей дошкольного возраста</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подвижных игр в воспитании детей дошкольного возраста</dc:title>
  <dc:subject/>
  <dc:creator>алла ковалева</dc:creator>
  <cp:keywords/>
  <dc:description/>
  <cp:lastModifiedBy>алла ковалева</cp:lastModifiedBy>
  <cp:revision>2</cp:revision>
  <dcterms:created xsi:type="dcterms:W3CDTF">2012-09-12T04:48:00Z</dcterms:created>
  <dcterms:modified xsi:type="dcterms:W3CDTF">2012-09-12T04:48:00Z</dcterms:modified>
</cp:coreProperties>
</file>