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A" w:rsidRDefault="003D2002" w:rsidP="005C26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ДОШКОЛЬНОЕ ОБРАЗОВАТЕЛЬНОЕ УЧРЕЖДЕНИЕ</w:t>
      </w:r>
    </w:p>
    <w:p w:rsidR="003D2002" w:rsidRDefault="003D2002" w:rsidP="005C26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«БЕРЁЗКА»</w:t>
      </w:r>
    </w:p>
    <w:p w:rsidR="003D2002" w:rsidRDefault="003D2002" w:rsidP="005C26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2002" w:rsidRDefault="003D2002" w:rsidP="005C26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2002" w:rsidRDefault="003D2002" w:rsidP="005C26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5C267A" w:rsidRDefault="005C267A" w:rsidP="00AD7D30">
      <w:pPr>
        <w:pStyle w:val="a3"/>
        <w:jc w:val="both"/>
        <w:rPr>
          <w:sz w:val="28"/>
          <w:szCs w:val="28"/>
        </w:rPr>
      </w:pPr>
    </w:p>
    <w:p w:rsidR="005C267A" w:rsidRDefault="005C267A" w:rsidP="00AD7D30">
      <w:pPr>
        <w:pStyle w:val="a3"/>
        <w:jc w:val="both"/>
        <w:rPr>
          <w:sz w:val="28"/>
          <w:szCs w:val="28"/>
        </w:rPr>
      </w:pPr>
    </w:p>
    <w:p w:rsidR="005C267A" w:rsidRDefault="005C267A" w:rsidP="00AD7D30">
      <w:pPr>
        <w:pStyle w:val="a3"/>
        <w:jc w:val="both"/>
        <w:rPr>
          <w:sz w:val="28"/>
          <w:szCs w:val="28"/>
        </w:rPr>
      </w:pPr>
    </w:p>
    <w:p w:rsidR="005C267A" w:rsidRPr="005C267A" w:rsidRDefault="005C267A" w:rsidP="005C267A">
      <w:pPr>
        <w:pStyle w:val="a3"/>
        <w:jc w:val="center"/>
        <w:rPr>
          <w:sz w:val="48"/>
          <w:szCs w:val="48"/>
        </w:rPr>
      </w:pPr>
      <w:r w:rsidRPr="005C267A">
        <w:rPr>
          <w:sz w:val="48"/>
          <w:szCs w:val="48"/>
        </w:rPr>
        <w:t>Консультация для родителей</w:t>
      </w:r>
    </w:p>
    <w:p w:rsidR="005C267A" w:rsidRPr="005C267A" w:rsidRDefault="005C267A" w:rsidP="005C267A">
      <w:pPr>
        <w:pStyle w:val="a3"/>
        <w:jc w:val="center"/>
        <w:rPr>
          <w:b/>
          <w:sz w:val="56"/>
          <w:szCs w:val="56"/>
        </w:rPr>
      </w:pPr>
      <w:r w:rsidRPr="005C267A">
        <w:rPr>
          <w:b/>
          <w:sz w:val="56"/>
          <w:szCs w:val="56"/>
        </w:rPr>
        <w:t>Растим творческую личность</w:t>
      </w: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3D2002" w:rsidRDefault="003D2002" w:rsidP="00AD7D30">
      <w:pPr>
        <w:pStyle w:val="a3"/>
        <w:jc w:val="both"/>
        <w:rPr>
          <w:sz w:val="28"/>
          <w:szCs w:val="28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DA4563">
        <w:rPr>
          <w:rFonts w:ascii="Times New Roman" w:hAnsi="Times New Roman" w:cs="Times New Roman"/>
          <w:sz w:val="32"/>
          <w:szCs w:val="32"/>
        </w:rPr>
        <w:t>Выполнила</w:t>
      </w:r>
    </w:p>
    <w:p w:rsidR="005C267A" w:rsidRPr="00DA4563" w:rsidRDefault="005C267A" w:rsidP="005C267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A4563">
        <w:rPr>
          <w:rFonts w:ascii="Times New Roman" w:hAnsi="Times New Roman" w:cs="Times New Roman"/>
          <w:sz w:val="32"/>
          <w:szCs w:val="32"/>
        </w:rPr>
        <w:t xml:space="preserve">воспитатель по </w:t>
      </w:r>
      <w:proofErr w:type="spellStart"/>
      <w:r w:rsidRPr="00DA4563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DA4563">
        <w:rPr>
          <w:rFonts w:ascii="Times New Roman" w:hAnsi="Times New Roman" w:cs="Times New Roman"/>
          <w:sz w:val="32"/>
          <w:szCs w:val="32"/>
        </w:rPr>
        <w:t>Мельниченко Л.А.</w:t>
      </w: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5C267A" w:rsidP="005C267A">
      <w:pPr>
        <w:spacing w:after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5C267A" w:rsidRPr="00DA4563" w:rsidRDefault="00DA4563" w:rsidP="005C267A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A4563">
        <w:rPr>
          <w:rFonts w:ascii="Times New Roman" w:hAnsi="Times New Roman" w:cs="Times New Roman"/>
          <w:sz w:val="32"/>
          <w:szCs w:val="32"/>
        </w:rPr>
        <w:t>р</w:t>
      </w:r>
      <w:r w:rsidR="005C267A" w:rsidRPr="00DA4563">
        <w:rPr>
          <w:rFonts w:ascii="Times New Roman" w:hAnsi="Times New Roman" w:cs="Times New Roman"/>
          <w:sz w:val="32"/>
          <w:szCs w:val="32"/>
        </w:rPr>
        <w:t>.п. Первомайский</w:t>
      </w:r>
    </w:p>
    <w:p w:rsidR="005C267A" w:rsidRPr="00DA4563" w:rsidRDefault="005C267A" w:rsidP="005C267A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A4563">
        <w:rPr>
          <w:rFonts w:ascii="Times New Roman" w:hAnsi="Times New Roman" w:cs="Times New Roman"/>
          <w:sz w:val="32"/>
          <w:szCs w:val="32"/>
        </w:rPr>
        <w:t>2012г.</w:t>
      </w:r>
    </w:p>
    <w:p w:rsidR="006F665D" w:rsidRPr="00AD7D30" w:rsidRDefault="00DA4563" w:rsidP="00DA45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Сег</w:t>
      </w:r>
      <w:r w:rsidR="006F665D" w:rsidRPr="00AD7D30">
        <w:rPr>
          <w:sz w:val="28"/>
          <w:szCs w:val="28"/>
        </w:rPr>
        <w:t>одня во всех сферах крайне востребована творческая личность – жизнь настоятельно требует от человека качеств, позволяющих нестандартно и продуктивно подходить к любому делу. Чтобы выжить в ситуации постоянных преобразований и адекватно на них реагировать, чтобы быть востребованным и успешным, личность должна активизировать свой творческий</w:t>
      </w:r>
      <w:r w:rsidR="008F1F36">
        <w:rPr>
          <w:sz w:val="28"/>
          <w:szCs w:val="28"/>
        </w:rPr>
        <w:t xml:space="preserve"> </w:t>
      </w:r>
      <w:r w:rsidR="006F665D" w:rsidRPr="00AD7D30">
        <w:rPr>
          <w:sz w:val="28"/>
          <w:szCs w:val="28"/>
        </w:rPr>
        <w:t>потенциал.</w:t>
      </w:r>
      <w:r w:rsidR="006F665D" w:rsidRPr="00AD7D30">
        <w:rPr>
          <w:sz w:val="28"/>
          <w:szCs w:val="28"/>
        </w:rPr>
        <w:br/>
        <w:t xml:space="preserve">Соответственно, для родителей становится важно понять, что такое </w:t>
      </w:r>
      <w:proofErr w:type="spellStart"/>
      <w:r w:rsidR="006F665D" w:rsidRPr="00AD7D30">
        <w:rPr>
          <w:sz w:val="28"/>
          <w:szCs w:val="28"/>
        </w:rPr>
        <w:t>креативность</w:t>
      </w:r>
      <w:proofErr w:type="spellEnd"/>
      <w:r w:rsidR="006F665D" w:rsidRPr="00AD7D30">
        <w:rPr>
          <w:sz w:val="28"/>
          <w:szCs w:val="28"/>
        </w:rPr>
        <w:t xml:space="preserve"> ребенка, являются ли врожденными или благоприобретенными ее показатели, можно ли стимулировать развитие этой способности?</w:t>
      </w:r>
    </w:p>
    <w:p w:rsidR="006F665D" w:rsidRPr="00AD7D30" w:rsidRDefault="006F665D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В детском характере изначально присутствуют важные составляющие </w:t>
      </w:r>
      <w:proofErr w:type="spellStart"/>
      <w:r w:rsidRPr="00AD7D30">
        <w:rPr>
          <w:sz w:val="28"/>
          <w:szCs w:val="28"/>
        </w:rPr>
        <w:t>креативности</w:t>
      </w:r>
      <w:proofErr w:type="spellEnd"/>
      <w:r w:rsidRPr="00AD7D30">
        <w:rPr>
          <w:sz w:val="28"/>
          <w:szCs w:val="28"/>
        </w:rPr>
        <w:t xml:space="preserve">: </w:t>
      </w:r>
      <w:proofErr w:type="spellStart"/>
      <w:r w:rsidRPr="00AD7D30">
        <w:rPr>
          <w:sz w:val="28"/>
          <w:szCs w:val="28"/>
        </w:rPr>
        <w:t>оригинальнальность</w:t>
      </w:r>
      <w:proofErr w:type="spellEnd"/>
      <w:r w:rsidRPr="00AD7D30">
        <w:rPr>
          <w:sz w:val="28"/>
          <w:szCs w:val="28"/>
        </w:rPr>
        <w:t xml:space="preserve"> мышления и любознательность.</w:t>
      </w:r>
      <w:r w:rsidR="000C255A" w:rsidRPr="000C255A">
        <w:rPr>
          <w:sz w:val="28"/>
          <w:szCs w:val="28"/>
        </w:rPr>
        <w:t xml:space="preserve"> </w:t>
      </w:r>
      <w:r w:rsidR="000C255A" w:rsidRPr="00AD7D30">
        <w:rPr>
          <w:sz w:val="28"/>
          <w:szCs w:val="28"/>
        </w:rPr>
        <w:t>Поэтому</w:t>
      </w:r>
      <w:r w:rsidR="000C255A">
        <w:rPr>
          <w:sz w:val="28"/>
          <w:szCs w:val="28"/>
        </w:rPr>
        <w:t xml:space="preserve"> необходимо формировать в ребёнке</w:t>
      </w:r>
      <w:r w:rsidR="000C255A" w:rsidRPr="00AD7D30">
        <w:rPr>
          <w:sz w:val="28"/>
          <w:szCs w:val="28"/>
        </w:rPr>
        <w:t xml:space="preserve"> качества, обогащающие его творческий потенциал, заложенный природой.</w:t>
      </w:r>
    </w:p>
    <w:p w:rsidR="006F665D" w:rsidRPr="00AD7D30" w:rsidRDefault="006F665D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Американский психолог Э. </w:t>
      </w:r>
      <w:proofErr w:type="spellStart"/>
      <w:r w:rsidRPr="00AD7D30">
        <w:rPr>
          <w:sz w:val="28"/>
          <w:szCs w:val="28"/>
        </w:rPr>
        <w:t>Фромм</w:t>
      </w:r>
      <w:proofErr w:type="spellEnd"/>
      <w:r w:rsidRPr="00AD7D30">
        <w:rPr>
          <w:sz w:val="28"/>
          <w:szCs w:val="28"/>
        </w:rPr>
        <w:t xml:space="preserve"> предложил такое определение понятия </w:t>
      </w:r>
      <w:proofErr w:type="spellStart"/>
      <w:r w:rsidRPr="00AD7D30">
        <w:rPr>
          <w:sz w:val="28"/>
          <w:szCs w:val="28"/>
        </w:rPr>
        <w:t>креативности</w:t>
      </w:r>
      <w:proofErr w:type="spellEnd"/>
      <w:r w:rsidRPr="00AD7D30">
        <w:rPr>
          <w:sz w:val="28"/>
          <w:szCs w:val="28"/>
        </w:rPr>
        <w:t>: «Это способность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опыта».</w:t>
      </w:r>
    </w:p>
    <w:p w:rsidR="006F665D" w:rsidRPr="00AD7D30" w:rsidRDefault="006F665D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Являются показатели </w:t>
      </w:r>
      <w:proofErr w:type="spellStart"/>
      <w:r w:rsidRPr="00AD7D30">
        <w:rPr>
          <w:sz w:val="28"/>
          <w:szCs w:val="28"/>
        </w:rPr>
        <w:t>креативности</w:t>
      </w:r>
      <w:proofErr w:type="spellEnd"/>
      <w:r w:rsidRPr="00AD7D30">
        <w:rPr>
          <w:sz w:val="28"/>
          <w:szCs w:val="28"/>
        </w:rPr>
        <w:t xml:space="preserve"> врожденными или они могут поддаваться влиянию среды? Один из создателей системы измерения творческих способностей, Э. </w:t>
      </w:r>
      <w:proofErr w:type="spellStart"/>
      <w:r w:rsidRPr="00AD7D30">
        <w:rPr>
          <w:sz w:val="28"/>
          <w:szCs w:val="28"/>
        </w:rPr>
        <w:t>Торренс</w:t>
      </w:r>
      <w:proofErr w:type="spellEnd"/>
      <w:r w:rsidRPr="00AD7D30">
        <w:rPr>
          <w:sz w:val="28"/>
          <w:szCs w:val="28"/>
        </w:rPr>
        <w:t xml:space="preserve">, считает, что наследственный потенциал не является важнейшим показателем будущей творческой продуктивности. В какой степени творческие импульсы ребенка превратятся в творческий характер, зависит больше от влияния родителей и других взрослых. Семья способна развить или уничтожить творческий потенциал ребенка еще в дошкольном возрасте. Сам </w:t>
      </w:r>
      <w:proofErr w:type="spellStart"/>
      <w:r w:rsidRPr="00AD7D30">
        <w:rPr>
          <w:sz w:val="28"/>
          <w:szCs w:val="28"/>
        </w:rPr>
        <w:t>Торренс</w:t>
      </w:r>
      <w:proofErr w:type="spellEnd"/>
      <w:r w:rsidRPr="00AD7D30">
        <w:rPr>
          <w:sz w:val="28"/>
          <w:szCs w:val="28"/>
        </w:rPr>
        <w:t xml:space="preserve"> считал, что творческое мышление обнаруживается после 5 лет, по данным других психологов, ориентирующихся на разные критерии и оценки, эти сроки колеблются от 1,5 до 6 лет.</w:t>
      </w:r>
    </w:p>
    <w:p w:rsidR="006F665D" w:rsidRPr="00AD7D30" w:rsidRDefault="006F665D" w:rsidP="00DA4563">
      <w:pPr>
        <w:pStyle w:val="a3"/>
        <w:jc w:val="both"/>
        <w:rPr>
          <w:sz w:val="28"/>
          <w:szCs w:val="28"/>
        </w:rPr>
      </w:pPr>
      <w:r w:rsidRPr="005C267A">
        <w:rPr>
          <w:rStyle w:val="a4"/>
          <w:b w:val="0"/>
          <w:sz w:val="28"/>
          <w:szCs w:val="28"/>
        </w:rPr>
        <w:t>Творчество</w:t>
      </w:r>
      <w:r w:rsidRPr="00AD7D30">
        <w:rPr>
          <w:sz w:val="28"/>
          <w:szCs w:val="28"/>
        </w:rPr>
        <w:t xml:space="preserve"> – всегда воплощение индивидуальности и форма самореализации личности, а еще – возможность выразить свое неповторимое отношение к миру. Некоторые взрослые полагают, что каждый ребенок рождается с творческими способностями. Нужно лишь не мешать ему, и они (рано или поздно) непременно проявятся. Увы, далеко не все дети сами могут найти верную дорогу, и таланты, действительно заложенные природой, иногда не раскрываются. Только целенаправленное обучение дает возможность обеспечить личности высокий уровень развития врожденных творческих способностей. И активное формирование этих способностей следует начинать на ранних стадиях развития ребенка.</w:t>
      </w:r>
    </w:p>
    <w:p w:rsidR="000C255A" w:rsidRDefault="006F665D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Детская </w:t>
      </w:r>
      <w:proofErr w:type="spellStart"/>
      <w:r w:rsidRPr="00AD7D30">
        <w:rPr>
          <w:sz w:val="28"/>
          <w:szCs w:val="28"/>
        </w:rPr>
        <w:t>креативность</w:t>
      </w:r>
      <w:proofErr w:type="spellEnd"/>
      <w:r w:rsidRPr="00AD7D30">
        <w:rPr>
          <w:sz w:val="28"/>
          <w:szCs w:val="28"/>
        </w:rPr>
        <w:t xml:space="preserve"> – это воображение ребенка плюс творческий порыв взрослого. Все зависит от того, с какими типами задач ребенок будет </w:t>
      </w:r>
      <w:r w:rsidRPr="00AD7D30">
        <w:rPr>
          <w:sz w:val="28"/>
          <w:szCs w:val="28"/>
        </w:rPr>
        <w:lastRenderedPageBreak/>
        <w:t>встречаться в процессе обучения в детском саду или школе: задачами «закрытого» типа с единственно правильным ответом, или «открытого», которые предполагают полную самостоятельность в выборе способа решения и большое число ответов. Именно «открытые» задачи формируют оригинальность и самостоятельность мысли. Понятно, что речь не только о математических задачах, а о заданиях в любом разделе знаний и виде творчества.</w:t>
      </w:r>
    </w:p>
    <w:p w:rsidR="00EF75E4" w:rsidRDefault="00732EE6" w:rsidP="00EF75E4">
      <w:pPr>
        <w:pStyle w:val="a3"/>
        <w:rPr>
          <w:sz w:val="28"/>
          <w:szCs w:val="28"/>
        </w:rPr>
      </w:pPr>
      <w:r w:rsidRPr="00AD7D30">
        <w:rPr>
          <w:sz w:val="28"/>
          <w:szCs w:val="28"/>
        </w:rPr>
        <w:t xml:space="preserve">Нельзя научить тому, чем сам не владеешь. Пробуйте вместе с ребенком «проигрывать» предложенные вами сюжеты и убедитесь в том, что вы сами – человек творческий, нестандартный, увлекающийся (как нет детей без воображения, так и нет взрослых без творческих порывов). В самых разных ситуациях спрашивайте: «А что, если...?» Предлагайте на рассмотрение темы типа: «Что случится, если в детском саду не будет воспитателей?» или «Представь, что ты пишешь сказку «Колобок». Какие изменения ты бы внес в сюжет?». Принимайте и высоко оценивайте любые ответы – от </w:t>
      </w:r>
      <w:proofErr w:type="gramStart"/>
      <w:r w:rsidRPr="00AD7D30">
        <w:rPr>
          <w:sz w:val="28"/>
          <w:szCs w:val="28"/>
        </w:rPr>
        <w:t>простых</w:t>
      </w:r>
      <w:proofErr w:type="gramEnd"/>
      <w:r w:rsidRPr="00AD7D30">
        <w:rPr>
          <w:sz w:val="28"/>
          <w:szCs w:val="28"/>
        </w:rPr>
        <w:t xml:space="preserve"> и реальных до самых фантастических и завиральных.</w:t>
      </w:r>
    </w:p>
    <w:p w:rsidR="00732EE6" w:rsidRPr="00AD7D30" w:rsidRDefault="00EF75E4" w:rsidP="00EF75E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7683" cy="4743450"/>
            <wp:effectExtent l="19050" t="0" r="4667" b="0"/>
            <wp:docPr id="1" name="Рисунок 0" descr="P101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57683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EE6" w:rsidRPr="00AD7D30" w:rsidRDefault="00732EE6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Одним из главных условий организации дома творческих занятий является атмосфера доброжелательности и доверия, пробуждающая у ребенка </w:t>
      </w:r>
      <w:r w:rsidRPr="00AD7D30">
        <w:rPr>
          <w:sz w:val="28"/>
          <w:szCs w:val="28"/>
        </w:rPr>
        <w:lastRenderedPageBreak/>
        <w:t>потребность в творческом самовыражении. Он должен быть уверен, что его нестандартные находки будут замечены, приняты и оценены.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Учите малыша отказываться от обыденного взгляда на жизнь, доверять догадке и интуиции, рассматривать объект с нескольких точек зрения – создавайте условия для «умственной разминки». Чаще предлагайте ребенку для обсуждения парадоксы; учите замечать противоречия; помогайте видеть аналогии.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Тренируйте умение предлагать большое количество идей в рамках заданной темы, давать их оценку, детализировать более удачные и выбирать оригинальное решение.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Учите ребенка менять точку зрения на обычные объекты с помощью заданных условий. Пусть он подбирает новые свойства предмету, представляет и объясняет их практическое назначение.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Формируйте способность делать фантастические преобразования самого объекта, его свойств, места его нахождения или обитания с помощью приемов, заданных вами или выбранных самим «фантастом».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Постарайтесь убедить ребенка, что многому можно научиться, извлекая опыт из своих ошибок, а воспринимая новшества и изменения,</w:t>
      </w:r>
    </w:p>
    <w:p w:rsidR="00732EE6" w:rsidRPr="00AD7D30" w:rsidRDefault="00732EE6" w:rsidP="00DA4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30">
        <w:rPr>
          <w:rFonts w:ascii="Times New Roman" w:hAnsi="Times New Roman" w:cs="Times New Roman"/>
          <w:sz w:val="28"/>
          <w:szCs w:val="28"/>
        </w:rPr>
        <w:t>не стоит противиться им. Всеми возможными способами развивайте в нем потребность в учении и самообразовании, приучайте быть настойчивым в добывании необходимой информации.</w:t>
      </w:r>
    </w:p>
    <w:p w:rsidR="00732EE6" w:rsidRPr="00AD7D30" w:rsidRDefault="00732EE6" w:rsidP="00DA4563">
      <w:pPr>
        <w:pStyle w:val="a3"/>
        <w:jc w:val="both"/>
        <w:rPr>
          <w:sz w:val="28"/>
          <w:szCs w:val="28"/>
        </w:rPr>
      </w:pPr>
      <w:proofErr w:type="gramStart"/>
      <w:r w:rsidRPr="00AD7D30">
        <w:rPr>
          <w:sz w:val="28"/>
          <w:szCs w:val="28"/>
        </w:rPr>
        <w:t>Многие дети, демонстрируя родителям свои достижения (придуманные истории, стихи, поделки, рисунки, аппликации и т.п.), смущаются, начинают со слов:</w:t>
      </w:r>
      <w:proofErr w:type="gramEnd"/>
      <w:r w:rsidRPr="00AD7D30">
        <w:rPr>
          <w:sz w:val="28"/>
          <w:szCs w:val="28"/>
        </w:rPr>
        <w:t xml:space="preserve"> «У меня плохо получилось», «У меня, наверное, все неправильно». Иногда такие оценки соответствуют истине, но часто за ними скрывается совсем </w:t>
      </w:r>
      <w:proofErr w:type="gramStart"/>
      <w:r w:rsidRPr="00AD7D30">
        <w:rPr>
          <w:sz w:val="28"/>
          <w:szCs w:val="28"/>
        </w:rPr>
        <w:t>другое</w:t>
      </w:r>
      <w:proofErr w:type="gramEnd"/>
      <w:r w:rsidRPr="00AD7D30">
        <w:rPr>
          <w:sz w:val="28"/>
          <w:szCs w:val="28"/>
        </w:rPr>
        <w:t>. Ребенок уверен, что работа сделана хорошо, но сам снижает впечатление от нее, надеясь, что взрослый все отметит и, возможно, приятно удивится тому, как удачно выполнено задание.</w:t>
      </w:r>
    </w:p>
    <w:p w:rsidR="00732EE6" w:rsidRPr="00AD7D30" w:rsidRDefault="00732EE6" w:rsidP="00DA4563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С раннего детства необходимо объяснить ребенку, что к своему труду нужно относиться с уважением. Известно, что у всех людей есть «фильтры», через которые проходит любое творение, собственное и чужое. Эти фильтры могут снижать ценность получаемых результатов: «Мне не удалось хорошо нарисовать ежика», «Я придумал плохую загадку», «Моя сказка никому не понравится». Говорите ребенку, что нельзя занижать ценность своей работы, говоря о ней как </w:t>
      </w:r>
      <w:proofErr w:type="gramStart"/>
      <w:r w:rsidRPr="00AD7D30">
        <w:rPr>
          <w:sz w:val="28"/>
          <w:szCs w:val="28"/>
        </w:rPr>
        <w:t>о</w:t>
      </w:r>
      <w:proofErr w:type="gramEnd"/>
      <w:r w:rsidRPr="00AD7D30">
        <w:rPr>
          <w:sz w:val="28"/>
          <w:szCs w:val="28"/>
        </w:rPr>
        <w:t xml:space="preserve"> неудавшейся еще до того, как ее «отфильтруют» окружающие. С вашей помощью малыш должен отказаться от подобных формулировок. Можно ввести систему шутливых штрафов: за каждую фразу «ой, у меня не так...» назначается штрафное очко. Штрафы не только останавливают забывчивого, но и служат своего рода предупреждением: люби то, что ты делаешь.</w:t>
      </w:r>
      <w:r w:rsidRPr="00AD7D30">
        <w:rPr>
          <w:sz w:val="28"/>
          <w:szCs w:val="28"/>
        </w:rPr>
        <w:br/>
        <w:t xml:space="preserve">Отношение взрослого к результатам детского творчества – вопрос </w:t>
      </w:r>
      <w:r w:rsidRPr="00AD7D30">
        <w:rPr>
          <w:sz w:val="28"/>
          <w:szCs w:val="28"/>
        </w:rPr>
        <w:lastRenderedPageBreak/>
        <w:t xml:space="preserve">щекотливый: всегда должно превалировать бережное внимание к тому, что создает ребенок. </w:t>
      </w:r>
    </w:p>
    <w:p w:rsidR="00732EE6" w:rsidRPr="00AD7D30" w:rsidRDefault="00732EE6" w:rsidP="00DA4563">
      <w:pPr>
        <w:pStyle w:val="breakout"/>
        <w:jc w:val="both"/>
        <w:rPr>
          <w:sz w:val="28"/>
          <w:szCs w:val="28"/>
        </w:rPr>
      </w:pPr>
      <w:r w:rsidRPr="005C267A">
        <w:rPr>
          <w:rStyle w:val="a4"/>
          <w:b w:val="0"/>
          <w:sz w:val="28"/>
          <w:szCs w:val="28"/>
        </w:rPr>
        <w:t>Игра должна быть</w:t>
      </w:r>
      <w:proofErr w:type="gramStart"/>
      <w:r w:rsidRPr="005C267A">
        <w:rPr>
          <w:rStyle w:val="a4"/>
          <w:b w:val="0"/>
          <w:sz w:val="28"/>
          <w:szCs w:val="28"/>
        </w:rPr>
        <w:t>…</w:t>
      </w:r>
      <w:r w:rsidRPr="005C267A">
        <w:rPr>
          <w:rStyle w:val="a4"/>
          <w:sz w:val="28"/>
          <w:szCs w:val="28"/>
        </w:rPr>
        <w:t xml:space="preserve"> </w:t>
      </w:r>
      <w:r w:rsidRPr="005C267A">
        <w:rPr>
          <w:sz w:val="28"/>
          <w:szCs w:val="28"/>
        </w:rPr>
        <w:t>К</w:t>
      </w:r>
      <w:proofErr w:type="gramEnd"/>
      <w:r w:rsidRPr="005C267A">
        <w:rPr>
          <w:sz w:val="28"/>
          <w:szCs w:val="28"/>
        </w:rPr>
        <w:t>акой? Нескончаемой! Для ребенка основной</w:t>
      </w:r>
      <w:r w:rsidRPr="00AD7D30">
        <w:rPr>
          <w:sz w:val="28"/>
          <w:szCs w:val="28"/>
        </w:rPr>
        <w:t xml:space="preserve"> деятельностью, в которой проявляется его </w:t>
      </w:r>
      <w:proofErr w:type="spellStart"/>
      <w:r w:rsidRPr="00AD7D30">
        <w:rPr>
          <w:sz w:val="28"/>
          <w:szCs w:val="28"/>
        </w:rPr>
        <w:t>креативность</w:t>
      </w:r>
      <w:proofErr w:type="spellEnd"/>
      <w:r w:rsidRPr="00AD7D30">
        <w:rPr>
          <w:sz w:val="28"/>
          <w:szCs w:val="28"/>
        </w:rPr>
        <w:t>, всегда была и остается игра. В самой природе детских игр заложены возможности развития гибкости и оригинальности мышления, способности конкретизировать и развивать как свои собственные замыслы, так и предложения других детей. И взрослым остается лишь использовать эту естественную потребность для постепенного вовлечения детей в более сложные и творческие формы игровой активности. При этом важно иметь в виду, что при развитии творческих способностей у детей огромное значение имеет сам процесс, эксперимент, а не стремление достичь какого-нибудь конкретного результата игры.</w:t>
      </w:r>
    </w:p>
    <w:p w:rsidR="00732EE6" w:rsidRPr="00AD7D30" w:rsidRDefault="00732EE6" w:rsidP="00EB72E2">
      <w:pPr>
        <w:pStyle w:val="a3"/>
        <w:jc w:val="both"/>
        <w:rPr>
          <w:sz w:val="28"/>
          <w:szCs w:val="28"/>
        </w:rPr>
      </w:pPr>
      <w:r w:rsidRPr="00AD7D30">
        <w:rPr>
          <w:sz w:val="28"/>
          <w:szCs w:val="28"/>
        </w:rPr>
        <w:t xml:space="preserve">Творческое начало проявляется и в выборе темы игры, и в поиске способов осуществления задуманного, и в том, что дети не копируют виденное, а искренне и непосредственно, не заботясь о зрителях и слушателях, передают свое отношение к </w:t>
      </w:r>
      <w:proofErr w:type="gramStart"/>
      <w:r w:rsidRPr="00AD7D30">
        <w:rPr>
          <w:sz w:val="28"/>
          <w:szCs w:val="28"/>
        </w:rPr>
        <w:t>изображаемому</w:t>
      </w:r>
      <w:proofErr w:type="gramEnd"/>
      <w:r w:rsidRPr="00AD7D30">
        <w:rPr>
          <w:sz w:val="28"/>
          <w:szCs w:val="28"/>
        </w:rPr>
        <w:t>, свои мысли и чувства – используют безграничные ресурсы фантазии.</w:t>
      </w:r>
      <w:r w:rsidRPr="00AD7D30">
        <w:rPr>
          <w:sz w:val="28"/>
          <w:szCs w:val="28"/>
        </w:rPr>
        <w:br/>
        <w:t>Воображение помогает творчески преобразовывать действительность, его образы гибки и подвижны, а их комбинации позволяют получать новые и неожиданные результаты. Особенность воображения состоит в том, что оно позволяет принимать решение и находить выход в проблемной ситуации даже при отсутствии знаний, которые в таких случаях требуются мышлению.</w:t>
      </w:r>
      <w:r w:rsidRPr="00AD7D30">
        <w:rPr>
          <w:sz w:val="28"/>
          <w:szCs w:val="28"/>
        </w:rPr>
        <w:br/>
        <w:t>Фантазия позволяет смело «перепрыгнуть» через какие-то этапы мышления и представить себе конечный результат. Полноценное развитие этой важной психической функции является основой для совершенствования творческих способностей ребенка.</w:t>
      </w:r>
    </w:p>
    <w:p w:rsidR="001439C2" w:rsidRPr="00AD7D30" w:rsidRDefault="001439C2" w:rsidP="00DA4563">
      <w:pPr>
        <w:pStyle w:val="a3"/>
        <w:jc w:val="both"/>
        <w:rPr>
          <w:sz w:val="28"/>
          <w:szCs w:val="28"/>
        </w:rPr>
      </w:pPr>
    </w:p>
    <w:p w:rsidR="001439C2" w:rsidRPr="00AD7D30" w:rsidRDefault="001439C2" w:rsidP="00DA4563">
      <w:pPr>
        <w:pStyle w:val="a3"/>
        <w:jc w:val="both"/>
        <w:rPr>
          <w:sz w:val="28"/>
          <w:szCs w:val="28"/>
        </w:rPr>
      </w:pPr>
    </w:p>
    <w:p w:rsidR="001439C2" w:rsidRPr="00AD7D30" w:rsidRDefault="001439C2" w:rsidP="00DA4563">
      <w:pPr>
        <w:pStyle w:val="a3"/>
        <w:jc w:val="both"/>
        <w:rPr>
          <w:sz w:val="28"/>
          <w:szCs w:val="28"/>
        </w:rPr>
      </w:pPr>
    </w:p>
    <w:p w:rsidR="001439C2" w:rsidRDefault="00DA4563" w:rsidP="00DA45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ресурсы:</w:t>
      </w:r>
    </w:p>
    <w:p w:rsidR="00DA4563" w:rsidRPr="00DA4563" w:rsidRDefault="00D71E0D" w:rsidP="00DA4563">
      <w:pPr>
        <w:pStyle w:val="a3"/>
        <w:jc w:val="both"/>
        <w:rPr>
          <w:sz w:val="28"/>
          <w:szCs w:val="28"/>
        </w:rPr>
      </w:pPr>
      <w:hyperlink r:id="rId6" w:history="1">
        <w:r w:rsidR="00DA4563" w:rsidRPr="00DA4563">
          <w:rPr>
            <w:rStyle w:val="a5"/>
            <w:color w:val="auto"/>
            <w:sz w:val="28"/>
            <w:szCs w:val="28"/>
          </w:rPr>
          <w:t>http://revolution.allbest.ru/pedagogics/00009635_0.html</w:t>
        </w:r>
      </w:hyperlink>
      <w:r w:rsidR="00DA4563" w:rsidRPr="00DA4563">
        <w:rPr>
          <w:sz w:val="28"/>
          <w:szCs w:val="28"/>
        </w:rPr>
        <w:t>/</w:t>
      </w:r>
    </w:p>
    <w:p w:rsidR="00DA4563" w:rsidRPr="00DA4563" w:rsidRDefault="00D71E0D" w:rsidP="00DA4563">
      <w:pPr>
        <w:pStyle w:val="a3"/>
        <w:jc w:val="both"/>
        <w:rPr>
          <w:sz w:val="28"/>
          <w:szCs w:val="28"/>
        </w:rPr>
      </w:pPr>
      <w:hyperlink r:id="rId7" w:history="1">
        <w:r w:rsidR="00DA4563" w:rsidRPr="00DA4563">
          <w:rPr>
            <w:rStyle w:val="a5"/>
            <w:color w:val="auto"/>
            <w:sz w:val="28"/>
            <w:szCs w:val="28"/>
          </w:rPr>
          <w:t>http://www.nauka-shop.com/mod/shop/productID/27982/</w:t>
        </w:r>
      </w:hyperlink>
    </w:p>
    <w:p w:rsidR="00DA4563" w:rsidRPr="00DA4563" w:rsidRDefault="00DA4563" w:rsidP="00DA4563">
      <w:pPr>
        <w:pStyle w:val="a3"/>
        <w:jc w:val="both"/>
        <w:rPr>
          <w:sz w:val="28"/>
          <w:szCs w:val="28"/>
        </w:rPr>
      </w:pPr>
      <w:r w:rsidRPr="00DA4563">
        <w:rPr>
          <w:sz w:val="28"/>
          <w:szCs w:val="28"/>
        </w:rPr>
        <w:t>http://www.vseodetishkax.ru/doshkolnik-rebenok-ot-3-do-7-let/66-igrovaya-deyatelnost/999-igra-kak-sredstvo-razvitiya-kreativnosti-u-detej-starshego-doshkolnogo-vozrasta?start=1</w:t>
      </w:r>
    </w:p>
    <w:p w:rsidR="001439C2" w:rsidRPr="00DA4563" w:rsidRDefault="001439C2" w:rsidP="00732EE6">
      <w:pPr>
        <w:pStyle w:val="a3"/>
        <w:rPr>
          <w:sz w:val="28"/>
          <w:szCs w:val="28"/>
        </w:rPr>
      </w:pPr>
    </w:p>
    <w:p w:rsidR="001439C2" w:rsidRPr="00DA4563" w:rsidRDefault="001439C2" w:rsidP="00732EE6">
      <w:pPr>
        <w:pStyle w:val="a3"/>
        <w:rPr>
          <w:sz w:val="28"/>
          <w:szCs w:val="28"/>
        </w:rPr>
      </w:pPr>
    </w:p>
    <w:p w:rsidR="001439C2" w:rsidRPr="00DA4563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p w:rsidR="001439C2" w:rsidRPr="00AD7D30" w:rsidRDefault="001439C2" w:rsidP="00732EE6">
      <w:pPr>
        <w:pStyle w:val="a3"/>
        <w:rPr>
          <w:sz w:val="28"/>
          <w:szCs w:val="28"/>
        </w:rPr>
      </w:pPr>
    </w:p>
    <w:sectPr w:rsidR="001439C2" w:rsidRPr="00AD7D30" w:rsidSect="00F1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1537"/>
    <w:multiLevelType w:val="multilevel"/>
    <w:tmpl w:val="368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C248E"/>
    <w:multiLevelType w:val="multilevel"/>
    <w:tmpl w:val="098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E129D"/>
    <w:multiLevelType w:val="multilevel"/>
    <w:tmpl w:val="959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0696B"/>
    <w:multiLevelType w:val="multilevel"/>
    <w:tmpl w:val="46A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95A6F"/>
    <w:multiLevelType w:val="multilevel"/>
    <w:tmpl w:val="2D6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2D"/>
    <w:rsid w:val="00016A0E"/>
    <w:rsid w:val="000C255A"/>
    <w:rsid w:val="00142EA0"/>
    <w:rsid w:val="001439C2"/>
    <w:rsid w:val="003D2002"/>
    <w:rsid w:val="005713FF"/>
    <w:rsid w:val="005C267A"/>
    <w:rsid w:val="006F665D"/>
    <w:rsid w:val="00732EE6"/>
    <w:rsid w:val="007C35F3"/>
    <w:rsid w:val="008D4893"/>
    <w:rsid w:val="008F1F36"/>
    <w:rsid w:val="0090512D"/>
    <w:rsid w:val="0097595D"/>
    <w:rsid w:val="00A55866"/>
    <w:rsid w:val="00AD7D30"/>
    <w:rsid w:val="00B127F6"/>
    <w:rsid w:val="00CC70A1"/>
    <w:rsid w:val="00D71E0D"/>
    <w:rsid w:val="00D86B3B"/>
    <w:rsid w:val="00DA4563"/>
    <w:rsid w:val="00EB72E2"/>
    <w:rsid w:val="00EF75E4"/>
    <w:rsid w:val="00F15C2D"/>
    <w:rsid w:val="00F43B09"/>
    <w:rsid w:val="00F7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D"/>
  </w:style>
  <w:style w:type="paragraph" w:styleId="1">
    <w:name w:val="heading 1"/>
    <w:basedOn w:val="a"/>
    <w:next w:val="a"/>
    <w:link w:val="10"/>
    <w:uiPriority w:val="9"/>
    <w:qFormat/>
    <w:rsid w:val="006F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5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1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12D"/>
    <w:rPr>
      <w:b/>
      <w:bCs/>
    </w:rPr>
  </w:style>
  <w:style w:type="character" w:styleId="a5">
    <w:name w:val="Hyperlink"/>
    <w:basedOn w:val="a0"/>
    <w:uiPriority w:val="99"/>
    <w:unhideWhenUsed/>
    <w:rsid w:val="00905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6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eakout">
    <w:name w:val="breakout"/>
    <w:basedOn w:val="a"/>
    <w:rsid w:val="006F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368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uka-shop.com/mod/shop/productID/279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allbest.ru/pedagogics/00009635_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костян-DJ</dc:creator>
  <cp:keywords/>
  <dc:description/>
  <cp:lastModifiedBy>User</cp:lastModifiedBy>
  <cp:revision>16</cp:revision>
  <cp:lastPrinted>2011-08-19T10:20:00Z</cp:lastPrinted>
  <dcterms:created xsi:type="dcterms:W3CDTF">2011-01-21T17:52:00Z</dcterms:created>
  <dcterms:modified xsi:type="dcterms:W3CDTF">2012-08-06T08:29:00Z</dcterms:modified>
</cp:coreProperties>
</file>