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45" w:type="dxa"/>
          <w:left w:w="45" w:type="dxa"/>
          <w:bottom w:w="45" w:type="dxa"/>
          <w:right w:w="45" w:type="dxa"/>
        </w:tblCellMar>
        <w:tblLook w:val="04A0"/>
      </w:tblPr>
      <w:tblGrid>
        <w:gridCol w:w="10556"/>
      </w:tblGrid>
      <w:tr w:rsidR="002C025D" w:rsidRPr="002C025D" w:rsidTr="002C025D">
        <w:trPr>
          <w:tblCellSpacing w:w="0" w:type="dxa"/>
        </w:trPr>
        <w:tc>
          <w:tcPr>
            <w:tcW w:w="17250" w:type="dxa"/>
            <w:tcBorders>
              <w:top w:val="nil"/>
              <w:left w:val="nil"/>
              <w:bottom w:val="nil"/>
              <w:right w:val="nil"/>
            </w:tcBorders>
            <w:shd w:val="clear" w:color="auto" w:fill="FFFFFF"/>
            <w:vAlign w:val="center"/>
            <w:hideMark/>
          </w:tcPr>
          <w:p w:rsidR="002C025D" w:rsidRDefault="002C025D" w:rsidP="002C025D">
            <w:pPr>
              <w:spacing w:after="0" w:line="240" w:lineRule="auto"/>
              <w:jc w:val="center"/>
              <w:rPr>
                <w:rFonts w:ascii="Times New Roman" w:eastAsia="Times New Roman" w:hAnsi="Times New Roman" w:cs="Times New Roman"/>
                <w:b/>
                <w:bCs/>
                <w:color w:val="008000"/>
                <w:sz w:val="48"/>
                <w:lang w:eastAsia="ru-RU"/>
              </w:rPr>
            </w:pPr>
            <w:r w:rsidRPr="002C025D">
              <w:rPr>
                <w:rFonts w:ascii="Times New Roman" w:eastAsia="Times New Roman" w:hAnsi="Times New Roman" w:cs="Times New Roman"/>
                <w:b/>
                <w:bCs/>
                <w:color w:val="008000"/>
                <w:sz w:val="48"/>
                <w:lang w:eastAsia="ru-RU"/>
              </w:rPr>
              <w:t>ПРОГУЛКИ В ПРИРОДУ</w:t>
            </w:r>
          </w:p>
          <w:p w:rsidR="002C025D" w:rsidRPr="002C025D" w:rsidRDefault="002C025D" w:rsidP="002C025D">
            <w:pPr>
              <w:spacing w:after="0" w:line="240" w:lineRule="auto"/>
              <w:jc w:val="center"/>
              <w:rPr>
                <w:rFonts w:ascii="Arial" w:eastAsia="Times New Roman" w:hAnsi="Arial" w:cs="Arial"/>
                <w:b/>
                <w:bCs/>
                <w:color w:val="0000FF"/>
                <w:sz w:val="20"/>
                <w:szCs w:val="20"/>
                <w:lang w:eastAsia="ru-RU"/>
              </w:rPr>
            </w:pPr>
          </w:p>
          <w:p w:rsidR="002C025D" w:rsidRPr="002C025D" w:rsidRDefault="002C025D" w:rsidP="002C025D">
            <w:pPr>
              <w:spacing w:after="0" w:line="240" w:lineRule="auto"/>
              <w:rPr>
                <w:rFonts w:ascii="Arial" w:eastAsia="Times New Roman" w:hAnsi="Arial" w:cs="Arial"/>
                <w:b/>
                <w:bCs/>
                <w:color w:val="008000"/>
                <w:sz w:val="20"/>
                <w:szCs w:val="20"/>
                <w:lang w:eastAsia="ru-RU"/>
              </w:rPr>
            </w:pPr>
            <w:r>
              <w:rPr>
                <w:rFonts w:ascii="Times New Roman" w:eastAsia="Times New Roman" w:hAnsi="Times New Roman" w:cs="Times New Roman"/>
                <w:b/>
                <w:bCs/>
                <w:i/>
                <w:iCs/>
                <w:color w:val="000000"/>
                <w:sz w:val="27"/>
                <w:lang w:eastAsia="ru-RU"/>
              </w:rPr>
              <w:t xml:space="preserve">      </w:t>
            </w:r>
            <w:r w:rsidRPr="002C025D">
              <w:rPr>
                <w:rFonts w:ascii="Times New Roman" w:eastAsia="Times New Roman" w:hAnsi="Times New Roman" w:cs="Times New Roman"/>
                <w:b/>
                <w:bCs/>
                <w:i/>
                <w:iCs/>
                <w:color w:val="000000"/>
                <w:sz w:val="27"/>
                <w:lang w:eastAsia="ru-RU"/>
              </w:rPr>
              <w:t>Развивать ребенка и готовить его к школе можно не только проводя классические занятия дома, но и гуляя в парке, сквере, во время отдыха в лесу и на даче…  </w:t>
            </w:r>
            <w:r w:rsidRPr="002C025D">
              <w:rPr>
                <w:rFonts w:ascii="Times New Roman" w:eastAsia="Times New Roman" w:hAnsi="Times New Roman" w:cs="Times New Roman"/>
                <w:b/>
                <w:bCs/>
                <w:i/>
                <w:iCs/>
                <w:color w:val="00800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Pr>
                <w:rFonts w:ascii="Arial" w:eastAsia="Times New Roman" w:hAnsi="Arial" w:cs="Arial"/>
                <w:b/>
                <w:bCs/>
                <w:color w:val="008000"/>
                <w:sz w:val="20"/>
                <w:szCs w:val="20"/>
                <w:lang w:eastAsia="ru-RU"/>
              </w:rPr>
              <w:t xml:space="preserve">  </w:t>
            </w:r>
          </w:p>
          <w:p w:rsidR="002C025D" w:rsidRPr="002C025D" w:rsidRDefault="002C025D" w:rsidP="002C025D">
            <w:pPr>
              <w:spacing w:after="0" w:line="240" w:lineRule="auto"/>
              <w:jc w:val="right"/>
              <w:rPr>
                <w:rFonts w:ascii="Arial" w:eastAsia="Times New Roman" w:hAnsi="Arial" w:cs="Arial"/>
                <w:b/>
                <w:bCs/>
                <w:color w:val="008000"/>
                <w:sz w:val="20"/>
                <w:szCs w:val="20"/>
                <w:lang w:eastAsia="ru-RU"/>
              </w:rPr>
            </w:pPr>
            <w:r>
              <w:rPr>
                <w:rFonts w:ascii="Times New Roman" w:eastAsia="Times New Roman" w:hAnsi="Times New Roman" w:cs="Times New Roman"/>
                <w:b/>
                <w:bCs/>
                <w:i/>
                <w:iCs/>
                <w:noProof/>
                <w:color w:val="000000"/>
                <w:sz w:val="24"/>
                <w:szCs w:val="24"/>
                <w:lang w:eastAsia="ru-RU"/>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28575</wp:posOffset>
                  </wp:positionV>
                  <wp:extent cx="2200275" cy="1581150"/>
                  <wp:effectExtent l="19050" t="0" r="9525" b="0"/>
                  <wp:wrapThrough wrapText="bothSides">
                    <wp:wrapPolygon edited="0">
                      <wp:start x="-187" y="0"/>
                      <wp:lineTo x="-187" y="21340"/>
                      <wp:lineTo x="21694" y="21340"/>
                      <wp:lineTo x="21694" y="0"/>
                      <wp:lineTo x="-187" y="0"/>
                    </wp:wrapPolygon>
                  </wp:wrapThrough>
                  <wp:docPr id="8" name="Рисунок 1" descr="http://www.61kpspb.caduk.ru/images/m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1kpspb.caduk.ru/images/mon001.jpg"/>
                          <pic:cNvPicPr>
                            <a:picLocks noChangeAspect="1" noChangeArrowheads="1"/>
                          </pic:cNvPicPr>
                        </pic:nvPicPr>
                        <pic:blipFill>
                          <a:blip r:embed="rId5" cstate="print"/>
                          <a:srcRect/>
                          <a:stretch>
                            <a:fillRect/>
                          </a:stretch>
                        </pic:blipFill>
                        <pic:spPr bwMode="auto">
                          <a:xfrm>
                            <a:off x="0" y="0"/>
                            <a:ext cx="2200275" cy="1581150"/>
                          </a:xfrm>
                          <a:prstGeom prst="rect">
                            <a:avLst/>
                          </a:prstGeom>
                          <a:noFill/>
                          <a:ln w="9525">
                            <a:noFill/>
                            <a:miter lim="800000"/>
                            <a:headEnd/>
                            <a:tailEnd/>
                          </a:ln>
                        </pic:spPr>
                      </pic:pic>
                    </a:graphicData>
                  </a:graphic>
                </wp:anchor>
              </w:drawing>
            </w:r>
            <w:r w:rsidRPr="002C025D">
              <w:rPr>
                <w:rFonts w:ascii="Times New Roman" w:eastAsia="Times New Roman" w:hAnsi="Times New Roman" w:cs="Times New Roman"/>
                <w:b/>
                <w:bCs/>
                <w:i/>
                <w:iCs/>
                <w:color w:val="000000"/>
                <w:sz w:val="24"/>
                <w:szCs w:val="24"/>
                <w:lang w:eastAsia="ru-RU"/>
              </w:rPr>
              <w:t>Перед человеком открывалась радость жизни потому, </w:t>
            </w:r>
            <w:r w:rsidRPr="002C025D">
              <w:rPr>
                <w:rFonts w:ascii="Times New Roman" w:eastAsia="Times New Roman" w:hAnsi="Times New Roman" w:cs="Times New Roman"/>
                <w:b/>
                <w:bCs/>
                <w:i/>
                <w:iCs/>
                <w:color w:val="000000"/>
                <w:sz w:val="24"/>
                <w:szCs w:val="24"/>
                <w:lang w:eastAsia="ru-RU"/>
              </w:rPr>
              <w:br/>
              <w:t>что он услышал шепот листьев и песню кузнечика, </w:t>
            </w:r>
            <w:r w:rsidRPr="002C025D">
              <w:rPr>
                <w:rFonts w:ascii="Times New Roman" w:eastAsia="Times New Roman" w:hAnsi="Times New Roman" w:cs="Times New Roman"/>
                <w:b/>
                <w:bCs/>
                <w:i/>
                <w:iCs/>
                <w:color w:val="000000"/>
                <w:sz w:val="24"/>
                <w:szCs w:val="24"/>
                <w:lang w:eastAsia="ru-RU"/>
              </w:rPr>
              <w:br/>
              <w:t>журчание весеннего ручейка и переправы серебряных колокольчиков,</w:t>
            </w:r>
            <w:r w:rsidRPr="002C025D">
              <w:rPr>
                <w:rFonts w:ascii="Times New Roman" w:eastAsia="Times New Roman" w:hAnsi="Times New Roman" w:cs="Times New Roman"/>
                <w:b/>
                <w:bCs/>
                <w:i/>
                <w:iCs/>
                <w:color w:val="000000"/>
                <w:sz w:val="24"/>
                <w:szCs w:val="24"/>
                <w:lang w:eastAsia="ru-RU"/>
              </w:rPr>
              <w:br/>
              <w:t>жаворонка в горячем летнем небе, шуршанье снежинок и стон метели, </w:t>
            </w:r>
            <w:r w:rsidRPr="002C025D">
              <w:rPr>
                <w:rFonts w:ascii="Times New Roman" w:eastAsia="Times New Roman" w:hAnsi="Times New Roman" w:cs="Times New Roman"/>
                <w:b/>
                <w:bCs/>
                <w:i/>
                <w:iCs/>
                <w:color w:val="000000"/>
                <w:sz w:val="24"/>
                <w:szCs w:val="24"/>
                <w:lang w:eastAsia="ru-RU"/>
              </w:rPr>
              <w:br/>
              <w:t>ласковое плесканье волны и торжественную тишину ночи – </w:t>
            </w:r>
            <w:r w:rsidRPr="002C025D">
              <w:rPr>
                <w:rFonts w:ascii="Times New Roman" w:eastAsia="Times New Roman" w:hAnsi="Times New Roman" w:cs="Times New Roman"/>
                <w:b/>
                <w:bCs/>
                <w:i/>
                <w:iCs/>
                <w:color w:val="000000"/>
                <w:sz w:val="24"/>
                <w:szCs w:val="24"/>
                <w:lang w:eastAsia="ru-RU"/>
              </w:rPr>
              <w:br/>
              <w:t>услышал и, затаив дыханье, слушает сотни и  тысячи лет </w:t>
            </w:r>
            <w:r w:rsidRPr="002C025D">
              <w:rPr>
                <w:rFonts w:ascii="Times New Roman" w:eastAsia="Times New Roman" w:hAnsi="Times New Roman" w:cs="Times New Roman"/>
                <w:b/>
                <w:bCs/>
                <w:i/>
                <w:iCs/>
                <w:color w:val="000000"/>
                <w:sz w:val="24"/>
                <w:szCs w:val="24"/>
                <w:lang w:eastAsia="ru-RU"/>
              </w:rPr>
              <w:br/>
              <w:t>чудесную музыку жизни.</w:t>
            </w:r>
          </w:p>
          <w:p w:rsidR="002C025D" w:rsidRPr="002C025D" w:rsidRDefault="002C025D" w:rsidP="002C025D">
            <w:pPr>
              <w:spacing w:after="0" w:line="240" w:lineRule="auto"/>
              <w:jc w:val="right"/>
              <w:rPr>
                <w:rFonts w:ascii="Arial" w:eastAsia="Times New Roman" w:hAnsi="Arial" w:cs="Arial"/>
                <w:b/>
                <w:bCs/>
                <w:color w:val="000080"/>
                <w:sz w:val="20"/>
                <w:szCs w:val="20"/>
                <w:lang w:eastAsia="ru-RU"/>
              </w:rPr>
            </w:pPr>
            <w:r w:rsidRPr="002C025D">
              <w:rPr>
                <w:rFonts w:ascii="Times New Roman" w:eastAsia="Times New Roman" w:hAnsi="Times New Roman" w:cs="Times New Roman"/>
                <w:b/>
                <w:bCs/>
                <w:i/>
                <w:iCs/>
                <w:color w:val="000000"/>
                <w:sz w:val="24"/>
                <w:szCs w:val="24"/>
                <w:lang w:eastAsia="ru-RU"/>
              </w:rPr>
              <w:t>В.Сухомлинский</w:t>
            </w:r>
          </w:p>
          <w:p w:rsidR="002C025D" w:rsidRPr="002C025D" w:rsidRDefault="002C025D" w:rsidP="002C025D">
            <w:pPr>
              <w:spacing w:after="0" w:line="240" w:lineRule="auto"/>
              <w:jc w:val="center"/>
              <w:rPr>
                <w:rFonts w:ascii="Arial" w:eastAsia="Times New Roman" w:hAnsi="Arial" w:cs="Arial"/>
                <w:b/>
                <w:bCs/>
                <w:color w:val="000080"/>
                <w:sz w:val="20"/>
                <w:szCs w:val="20"/>
                <w:lang w:eastAsia="ru-RU"/>
              </w:rPr>
            </w:pPr>
            <w:r w:rsidRPr="002C025D">
              <w:rPr>
                <w:rFonts w:ascii="Times New Roman" w:eastAsia="Times New Roman" w:hAnsi="Times New Roman" w:cs="Times New Roman"/>
                <w:b/>
                <w:bCs/>
                <w:i/>
                <w:iCs/>
                <w:color w:val="00008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color w:val="008000"/>
                <w:sz w:val="48"/>
                <w:lang w:eastAsia="ru-RU"/>
              </w:rPr>
              <w:t> </w:t>
            </w:r>
            <w:r w:rsidRPr="002C025D">
              <w:rPr>
                <w:rFonts w:ascii="Times New Roman" w:eastAsia="Times New Roman" w:hAnsi="Times New Roman" w:cs="Times New Roman"/>
                <w:b/>
                <w:bCs/>
                <w:color w:val="000080"/>
                <w:sz w:val="48"/>
                <w:lang w:eastAsia="ru-RU"/>
              </w:rPr>
              <w:t>УЧИМСЯ СЛУШАТЬ</w:t>
            </w:r>
            <w:r w:rsidRPr="002C025D">
              <w:rPr>
                <w:rFonts w:ascii="Times New Roman" w:eastAsia="Times New Roman" w:hAnsi="Times New Roman" w:cs="Times New Roman"/>
                <w:b/>
                <w:bCs/>
                <w:color w:val="008000"/>
                <w:sz w:val="48"/>
                <w:lang w:eastAsia="ru-RU"/>
              </w:rPr>
              <w:t> </w:t>
            </w:r>
          </w:p>
          <w:p w:rsidR="002C025D" w:rsidRPr="002C025D" w:rsidRDefault="002C025D" w:rsidP="002C025D">
            <w:pPr>
              <w:spacing w:after="0" w:line="240" w:lineRule="auto"/>
              <w:jc w:val="both"/>
              <w:rPr>
                <w:rFonts w:ascii="Arial" w:eastAsia="Times New Roman" w:hAnsi="Arial" w:cs="Arial"/>
                <w:b/>
                <w:bCs/>
                <w:color w:val="008000"/>
                <w:sz w:val="20"/>
                <w:szCs w:val="20"/>
                <w:lang w:eastAsia="ru-RU"/>
              </w:rPr>
            </w:pPr>
            <w:r>
              <w:rPr>
                <w:rFonts w:ascii="Times New Roman" w:eastAsia="Times New Roman" w:hAnsi="Times New Roman" w:cs="Times New Roman"/>
                <w:b/>
                <w:bCs/>
                <w:color w:val="000000"/>
                <w:sz w:val="27"/>
                <w:szCs w:val="27"/>
                <w:lang w:eastAsia="ru-RU"/>
              </w:rPr>
              <w:t xml:space="preserve">    </w:t>
            </w:r>
            <w:r w:rsidRPr="002C025D">
              <w:rPr>
                <w:rFonts w:ascii="Times New Roman" w:eastAsia="Times New Roman" w:hAnsi="Times New Roman" w:cs="Times New Roman"/>
                <w:b/>
                <w:bCs/>
                <w:color w:val="000000"/>
                <w:sz w:val="27"/>
                <w:szCs w:val="27"/>
                <w:lang w:eastAsia="ru-RU"/>
              </w:rPr>
              <w:t>Уметь слушать тишину природы – это тоже искусство. Попробуйте вместе прислушаться к окружающему и угадать, кто или что издает разнообразные звуки. Попытайтесь выяснить, о чем поют птицы, одинаково ли шелестят листьями береза и дуб. О чем рассказывают нам? Кто шуршит в траве? Забавные звуки можно услышать, приложив ухо к старому, пустому внутри дереву, постучав о его ствол. Прислушайтесь внимательно ко всему, что вас окружает на прогулке, и вы откроете для себя и для своего ребенка новый мир звуков. </w:t>
            </w:r>
          </w:p>
          <w:p w:rsidR="002C025D" w:rsidRPr="002C025D" w:rsidRDefault="002C025D" w:rsidP="002C025D">
            <w:pPr>
              <w:spacing w:after="0" w:line="240" w:lineRule="auto"/>
              <w:jc w:val="both"/>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i/>
                <w:iCs/>
                <w:color w:val="00800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color w:val="000080"/>
                <w:sz w:val="36"/>
                <w:lang w:eastAsia="ru-RU"/>
              </w:rPr>
              <w:t>ДАВАЙТЕ ПОИГРАЕМ!</w:t>
            </w:r>
            <w:r w:rsidRPr="002C025D">
              <w:rPr>
                <w:rFonts w:ascii="Times New Roman" w:eastAsia="Times New Roman" w:hAnsi="Times New Roman" w:cs="Times New Roman"/>
                <w:b/>
                <w:bCs/>
                <w:color w:val="00800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color w:val="008000"/>
                <w:sz w:val="27"/>
                <w:lang w:eastAsia="ru-RU"/>
              </w:rPr>
              <w:t>Настроение </w:t>
            </w:r>
          </w:p>
          <w:p w:rsidR="002C025D" w:rsidRPr="002C025D" w:rsidRDefault="002C025D" w:rsidP="002C025D">
            <w:pPr>
              <w:spacing w:after="0" w:line="240" w:lineRule="auto"/>
              <w:jc w:val="both"/>
              <w:rPr>
                <w:rFonts w:ascii="Arial" w:eastAsia="Times New Roman" w:hAnsi="Arial" w:cs="Arial"/>
                <w:b/>
                <w:bCs/>
                <w:color w:val="008000"/>
                <w:sz w:val="20"/>
                <w:szCs w:val="20"/>
                <w:lang w:eastAsia="ru-RU"/>
              </w:rPr>
            </w:pPr>
            <w:r>
              <w:rPr>
                <w:rFonts w:ascii="Times New Roman" w:eastAsia="Times New Roman" w:hAnsi="Times New Roman" w:cs="Times New Roman"/>
                <w:b/>
                <w:bCs/>
                <w:color w:val="000000"/>
                <w:sz w:val="27"/>
                <w:szCs w:val="27"/>
                <w:lang w:eastAsia="ru-RU"/>
              </w:rPr>
              <w:t xml:space="preserve">      </w:t>
            </w:r>
            <w:r w:rsidRPr="002C025D">
              <w:rPr>
                <w:rFonts w:ascii="Times New Roman" w:eastAsia="Times New Roman" w:hAnsi="Times New Roman" w:cs="Times New Roman"/>
                <w:b/>
                <w:bCs/>
                <w:color w:val="000000"/>
                <w:sz w:val="27"/>
                <w:szCs w:val="27"/>
                <w:lang w:eastAsia="ru-RU"/>
              </w:rPr>
              <w:t xml:space="preserve">В парке настройтесь на гармоничный контакт с окружающей природой. Ребенок тут же чутко перестроится вслед за вами. Не спешите. Постойте, послушайте пение птиц. Спросите, как он </w:t>
            </w:r>
            <w:proofErr w:type="gramStart"/>
            <w:r w:rsidRPr="002C025D">
              <w:rPr>
                <w:rFonts w:ascii="Times New Roman" w:eastAsia="Times New Roman" w:hAnsi="Times New Roman" w:cs="Times New Roman"/>
                <w:b/>
                <w:bCs/>
                <w:color w:val="000000"/>
                <w:sz w:val="27"/>
                <w:szCs w:val="27"/>
                <w:lang w:eastAsia="ru-RU"/>
              </w:rPr>
              <w:t>думает</w:t>
            </w:r>
            <w:proofErr w:type="gramEnd"/>
            <w:r w:rsidRPr="002C025D">
              <w:rPr>
                <w:rFonts w:ascii="Times New Roman" w:eastAsia="Times New Roman" w:hAnsi="Times New Roman" w:cs="Times New Roman"/>
                <w:b/>
                <w:bCs/>
                <w:color w:val="000000"/>
                <w:sz w:val="27"/>
                <w:szCs w:val="27"/>
                <w:lang w:eastAsia="ru-RU"/>
              </w:rPr>
              <w:t xml:space="preserve"> о чем поют птицы. Выскажитесь и сами. Ребенку будет интересно ваше мнение. Может, птицы радостно приветствуют именно вас, вашу дружескую семью. А может</w:t>
            </w:r>
            <w:proofErr w:type="gramStart"/>
            <w:r w:rsidRPr="002C025D">
              <w:rPr>
                <w:rFonts w:ascii="Times New Roman" w:eastAsia="Times New Roman" w:hAnsi="Times New Roman" w:cs="Times New Roman"/>
                <w:b/>
                <w:bCs/>
                <w:color w:val="000000"/>
                <w:sz w:val="27"/>
                <w:szCs w:val="27"/>
                <w:lang w:eastAsia="ru-RU"/>
              </w:rPr>
              <w:t>?...</w:t>
            </w:r>
            <w:proofErr w:type="gramEnd"/>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i/>
                <w:iCs/>
                <w:color w:val="00800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sidRPr="002C025D">
              <w:rPr>
                <w:rFonts w:ascii="Times New Roman" w:eastAsia="Times New Roman" w:hAnsi="Times New Roman" w:cs="Times New Roman"/>
                <w:b/>
                <w:bCs/>
                <w:color w:val="008000"/>
                <w:sz w:val="27"/>
                <w:lang w:eastAsia="ru-RU"/>
              </w:rPr>
              <w:t>О чем рассказала река </w:t>
            </w:r>
          </w:p>
          <w:p w:rsidR="002C025D" w:rsidRPr="002C025D" w:rsidRDefault="002C025D" w:rsidP="002C025D">
            <w:pPr>
              <w:spacing w:after="0" w:line="240" w:lineRule="auto"/>
              <w:jc w:val="both"/>
              <w:rPr>
                <w:rFonts w:ascii="Arial" w:eastAsia="Times New Roman" w:hAnsi="Arial" w:cs="Arial"/>
                <w:b/>
                <w:bCs/>
                <w:color w:val="008000"/>
                <w:sz w:val="20"/>
                <w:szCs w:val="20"/>
                <w:lang w:eastAsia="ru-RU"/>
              </w:rPr>
            </w:pPr>
            <w:r>
              <w:rPr>
                <w:rFonts w:ascii="Times New Roman" w:eastAsia="Times New Roman" w:hAnsi="Times New Roman" w:cs="Times New Roman"/>
                <w:b/>
                <w:bCs/>
                <w:color w:val="000000"/>
                <w:sz w:val="27"/>
                <w:szCs w:val="27"/>
                <w:lang w:eastAsia="ru-RU"/>
              </w:rPr>
              <w:t xml:space="preserve">       </w:t>
            </w:r>
            <w:r w:rsidRPr="002C025D">
              <w:rPr>
                <w:rFonts w:ascii="Times New Roman" w:eastAsia="Times New Roman" w:hAnsi="Times New Roman" w:cs="Times New Roman"/>
                <w:b/>
                <w:bCs/>
                <w:color w:val="000000"/>
                <w:sz w:val="27"/>
                <w:szCs w:val="27"/>
                <w:lang w:eastAsia="ru-RU"/>
              </w:rPr>
              <w:t>Если вы отдыхаете на берегу реки, обратите внимание ребенка на то, что вода в ней постоянно движется, течет. Мы говорим: «Река бежит». Сочините рассказ об этой речке – откуда она прибежала к вам, куда бежит, что и кого повстречала на своем пути? Послушайте шум воды – о чем речка может рассказать?</w:t>
            </w:r>
            <w:r w:rsidRPr="002C025D">
              <w:rPr>
                <w:rFonts w:ascii="Times New Roman" w:eastAsia="Times New Roman" w:hAnsi="Times New Roman" w:cs="Times New Roman"/>
                <w:b/>
                <w:bCs/>
                <w:color w:val="008000"/>
                <w:sz w:val="32"/>
                <w:szCs w:val="32"/>
                <w:lang w:eastAsia="ru-RU"/>
              </w:rPr>
              <w:t> </w:t>
            </w: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00FF"/>
                <w:sz w:val="48"/>
                <w:lang w:eastAsia="ru-RU"/>
              </w:rPr>
              <w:t>УЧИМСЯ ВИДЕТЬ</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Смотреть на природу и видеть её – это не одно и то же. Наблюдая, ребёнок превращается в исследователя, развиваются его органы чувств, мышление, он пытается понять окружающий мир и делает массу открытий, которые так необходимы в этом возрасте. Поддержите его в этом! Рассматривание муравьёв или листиков через увеличительное стекло приводит ребёнка в восторг. Постарайтесь научить ребёнка видеть красоту окружающего мира: и отдельного цветка, и бабочки, и солнечного заката или восхода. Обращайте внимание ребят на то, как природа богата красками и их оттенками, </w:t>
            </w:r>
            <w:r w:rsidRPr="002C025D">
              <w:rPr>
                <w:rFonts w:ascii="Times New Roman" w:eastAsia="Times New Roman" w:hAnsi="Times New Roman" w:cs="Times New Roman"/>
                <w:color w:val="000000"/>
                <w:sz w:val="27"/>
                <w:szCs w:val="27"/>
                <w:lang w:eastAsia="ru-RU"/>
              </w:rPr>
              <w:lastRenderedPageBreak/>
              <w:t xml:space="preserve">как многообразен окружающий мир. </w:t>
            </w:r>
            <w:proofErr w:type="gramStart"/>
            <w:r w:rsidRPr="002C025D">
              <w:rPr>
                <w:rFonts w:ascii="Times New Roman" w:eastAsia="Times New Roman" w:hAnsi="Times New Roman" w:cs="Times New Roman"/>
                <w:color w:val="000000"/>
                <w:sz w:val="27"/>
                <w:szCs w:val="27"/>
                <w:lang w:eastAsia="ru-RU"/>
              </w:rPr>
              <w:t>Почаще</w:t>
            </w:r>
            <w:proofErr w:type="gramEnd"/>
            <w:r w:rsidRPr="002C025D">
              <w:rPr>
                <w:rFonts w:ascii="Times New Roman" w:eastAsia="Times New Roman" w:hAnsi="Times New Roman" w:cs="Times New Roman"/>
                <w:color w:val="000000"/>
                <w:sz w:val="27"/>
                <w:szCs w:val="27"/>
                <w:lang w:eastAsia="ru-RU"/>
              </w:rPr>
              <w:t xml:space="preserve"> говорите: «Посмотри, как красиво!» или «Посмотри, как интересно!»</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FF0000"/>
                <w:sz w:val="36"/>
                <w:lang w:eastAsia="ru-RU"/>
              </w:rPr>
              <w:t>ДАВАЙТЕ ПОИГРАЕМ!</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9F00"/>
                <w:sz w:val="27"/>
                <w:lang w:eastAsia="ru-RU"/>
              </w:rPr>
              <w:t>Что исчезло? (3–7 лет)</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Разложите на земле несколько разных камешков, шишки, сухие листья и другой подобный материал. Предложите ребёнку их запомнить, а затем отвернуться или закрыть глаза. В это время вы уберите один из предметов или поменяете их местами. Задача ребёнка – определить, что именно убрано или изменилось. Чем больше предметов, чем меньше они различаются, тем сложнее задача.</w:t>
            </w:r>
            <w:r w:rsidRPr="002C025D">
              <w:rPr>
                <w:rFonts w:ascii="Arial" w:eastAsia="Times New Roman" w:hAnsi="Arial" w:cs="Arial"/>
                <w:sz w:val="20"/>
                <w:szCs w:val="20"/>
                <w:lang w:eastAsia="ru-RU"/>
              </w:rPr>
              <w:t> </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9F00"/>
                <w:sz w:val="27"/>
                <w:lang w:eastAsia="ru-RU"/>
              </w:rPr>
              <w:t>Кто чей родственник? (4–7 лет)</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proofErr w:type="gramStart"/>
            <w:r w:rsidRPr="002C025D">
              <w:rPr>
                <w:rFonts w:ascii="Times New Roman" w:eastAsia="Times New Roman" w:hAnsi="Times New Roman" w:cs="Times New Roman"/>
                <w:color w:val="000000"/>
                <w:sz w:val="27"/>
                <w:szCs w:val="27"/>
                <w:lang w:eastAsia="ru-RU"/>
              </w:rPr>
              <w:t>Предложите малышу найти как можно больше родственников берёзы (дуда, яблони и т.д.) – «бабушку», «дедушку» (старые деревья), «сестёр», «детей» и объяснить свой выбор.</w:t>
            </w:r>
            <w:proofErr w:type="gramEnd"/>
            <w:r w:rsidRPr="002C025D">
              <w:rPr>
                <w:rFonts w:ascii="Times New Roman" w:eastAsia="Times New Roman" w:hAnsi="Times New Roman" w:cs="Times New Roman"/>
                <w:color w:val="000000"/>
                <w:sz w:val="27"/>
                <w:szCs w:val="27"/>
                <w:lang w:eastAsia="ru-RU"/>
              </w:rPr>
              <w:t xml:space="preserve"> </w:t>
            </w:r>
            <w:proofErr w:type="gramStart"/>
            <w:r w:rsidRPr="002C025D">
              <w:rPr>
                <w:rFonts w:ascii="Times New Roman" w:eastAsia="Times New Roman" w:hAnsi="Times New Roman" w:cs="Times New Roman"/>
                <w:color w:val="000000"/>
                <w:sz w:val="27"/>
                <w:szCs w:val="27"/>
                <w:lang w:eastAsia="ru-RU"/>
              </w:rPr>
              <w:t>Выполняя ваше задание, ребёнок сначала объединяет деревья по сходству (в данном случае – все они берёзы), а затем среди похожих находит отличия (старые – молодые, большие – маленькие, толстые – тонкие).</w:t>
            </w:r>
            <w:proofErr w:type="gramEnd"/>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9F00"/>
                <w:sz w:val="27"/>
                <w:lang w:eastAsia="ru-RU"/>
              </w:rPr>
              <w:t>А что у вас? (4–7 лет)</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7"/>
                <w:szCs w:val="27"/>
                <w:lang w:eastAsia="ru-RU"/>
              </w:rPr>
              <w:t xml:space="preserve">      </w:t>
            </w:r>
            <w:r w:rsidRPr="002C025D">
              <w:rPr>
                <w:rFonts w:ascii="Times New Roman" w:eastAsia="Times New Roman" w:hAnsi="Times New Roman" w:cs="Times New Roman"/>
                <w:sz w:val="27"/>
                <w:szCs w:val="27"/>
                <w:lang w:eastAsia="ru-RU"/>
              </w:rPr>
              <w:t>Простые задания позволяют развивать наблюдательность ребёнка. Предложите ему найти во время прогулки в лесу или на берегу реки несколько предметов сначала по одному признаку (например, отыскать несколько предметов зелёного цвета), затем по двум и по трём признакам.</w:t>
            </w:r>
          </w:p>
          <w:p w:rsidR="002C025D" w:rsidRPr="002C025D" w:rsidRDefault="002C025D" w:rsidP="002C025D">
            <w:pPr>
              <w:spacing w:after="0" w:line="240" w:lineRule="auto"/>
              <w:rPr>
                <w:rFonts w:ascii="Arial" w:eastAsia="Times New Roman" w:hAnsi="Arial" w:cs="Arial"/>
                <w:sz w:val="20"/>
                <w:szCs w:val="20"/>
                <w:lang w:eastAsia="ru-RU"/>
              </w:rPr>
            </w:pPr>
            <w:r w:rsidRPr="002C025D">
              <w:rPr>
                <w:rFonts w:ascii="Times New Roman" w:eastAsia="Times New Roman" w:hAnsi="Times New Roman" w:cs="Times New Roman"/>
                <w:sz w:val="27"/>
                <w:szCs w:val="27"/>
                <w:lang w:eastAsia="ru-RU"/>
              </w:rPr>
              <w:t xml:space="preserve">Когда предметы будут найдены, вы можете сыграть в игру «А что у вас?»: нужно угадать, какой предмет нашёл один из игроков. </w:t>
            </w:r>
            <w:proofErr w:type="gramStart"/>
            <w:r w:rsidRPr="002C025D">
              <w:rPr>
                <w:rFonts w:ascii="Times New Roman" w:eastAsia="Times New Roman" w:hAnsi="Times New Roman" w:cs="Times New Roman"/>
                <w:sz w:val="27"/>
                <w:szCs w:val="27"/>
                <w:lang w:eastAsia="ru-RU"/>
              </w:rPr>
              <w:t>При этом все играющие по очереди задают ведущему вопросы, на которые он может ответить только «да» или «нет» (Например:</w:t>
            </w:r>
            <w:proofErr w:type="gramEnd"/>
            <w:r w:rsidRPr="002C025D">
              <w:rPr>
                <w:rFonts w:ascii="Times New Roman" w:eastAsia="Times New Roman" w:hAnsi="Times New Roman" w:cs="Times New Roman"/>
                <w:sz w:val="27"/>
                <w:szCs w:val="27"/>
                <w:lang w:eastAsia="ru-RU"/>
              </w:rPr>
              <w:t xml:space="preserve"> «Это движется?» – «Нет»; «Это зелёное?» – </w:t>
            </w:r>
            <w:proofErr w:type="gramStart"/>
            <w:r w:rsidRPr="002C025D">
              <w:rPr>
                <w:rFonts w:ascii="Times New Roman" w:eastAsia="Times New Roman" w:hAnsi="Times New Roman" w:cs="Times New Roman"/>
                <w:sz w:val="27"/>
                <w:szCs w:val="27"/>
                <w:lang w:eastAsia="ru-RU"/>
              </w:rPr>
              <w:t>«Да» и т.д.).</w:t>
            </w:r>
            <w:proofErr w:type="gramEnd"/>
            <w:r w:rsidRPr="002C025D">
              <w:rPr>
                <w:rFonts w:ascii="Times New Roman" w:eastAsia="Times New Roman" w:hAnsi="Times New Roman" w:cs="Times New Roman"/>
                <w:sz w:val="27"/>
                <w:szCs w:val="27"/>
                <w:lang w:eastAsia="ru-RU"/>
              </w:rPr>
              <w:t xml:space="preserve"> Угадавший сам становится ведущим.</w:t>
            </w:r>
            <w:r w:rsidRPr="002C025D">
              <w:rPr>
                <w:rFonts w:ascii="Times New Roman" w:eastAsia="Times New Roman" w:hAnsi="Times New Roman" w:cs="Times New Roman"/>
                <w:color w:val="000000"/>
                <w:sz w:val="27"/>
                <w:szCs w:val="27"/>
                <w:lang w:eastAsia="ru-RU"/>
              </w:rPr>
              <w:t> </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9F00"/>
                <w:sz w:val="27"/>
                <w:lang w:eastAsia="ru-RU"/>
              </w:rPr>
              <w:t>Игра по дороге в парк (2–7 лет)</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Если долго идти по улице, волей-неволей останавливаешь взгляд на проезжающих машинах. Папа предлагает игру: «Выбирай, какого цвета твои легковушки?» У папы за время пути набралось всего 4 синих машины, а у малыша – 8 красных. Часть их </w:t>
            </w:r>
            <w:proofErr w:type="gramStart"/>
            <w:r w:rsidRPr="002C025D">
              <w:rPr>
                <w:rFonts w:ascii="Times New Roman" w:eastAsia="Times New Roman" w:hAnsi="Times New Roman" w:cs="Times New Roman"/>
                <w:color w:val="000000"/>
                <w:sz w:val="27"/>
                <w:szCs w:val="27"/>
                <w:lang w:eastAsia="ru-RU"/>
              </w:rPr>
              <w:t>подарим маме и даже бабушке останется</w:t>
            </w:r>
            <w:proofErr w:type="gramEnd"/>
            <w:r w:rsidRPr="002C025D">
              <w:rPr>
                <w:rFonts w:ascii="Times New Roman" w:eastAsia="Times New Roman" w:hAnsi="Times New Roman" w:cs="Times New Roman"/>
                <w:color w:val="000000"/>
                <w:sz w:val="27"/>
                <w:szCs w:val="27"/>
                <w:lang w:eastAsia="ru-RU"/>
              </w:rPr>
              <w:t>. С ребёнком постарше можно играть по-другому. «Решай, кому отдашь машинку, которая сейчас появится из-за поворота?» Папе достался грузовик, и он будет возить кирпич, чтобы строить дачу. Малышу – красивая голубая машина, а маме – целый автобус. Мама довольна – поедем в лес за грибами большой компанией. Или к бабушке в деревню. Там хорошо. А вот кого приглашать – пусть решает малыш, ему виднее. Ребёнок сам перечислит, кого из родных он возьмёт с собой в деревню, кого там встретит.</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Arial" w:eastAsia="Times New Roman" w:hAnsi="Arial" w:cs="Arial"/>
                <w:sz w:val="20"/>
                <w:szCs w:val="20"/>
                <w:lang w:eastAsia="ru-RU"/>
              </w:rPr>
              <w:t> </w:t>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Times New Roman" w:eastAsia="Times New Roman" w:hAnsi="Times New Roman" w:cs="Times New Roman"/>
                <w:b/>
                <w:bCs/>
                <w:color w:val="009F00"/>
                <w:sz w:val="27"/>
                <w:lang w:eastAsia="ru-RU"/>
              </w:rPr>
              <w:t>Чьи следы? (4–7 лет)</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Сделайте дома небольшие карточки, на которых будут изображены следы птиц, зверей. Обследуйте ближайший лес, парк после дождя. Предложите ребёнку по карточкам найти соответствующие следы и описать животное, которому они принадлежат.</w:t>
            </w:r>
          </w:p>
          <w:p w:rsidR="002C025D" w:rsidRPr="002C025D" w:rsidRDefault="002C025D" w:rsidP="002C025D">
            <w:pPr>
              <w:spacing w:after="0" w:line="240" w:lineRule="auto"/>
              <w:rPr>
                <w:rFonts w:ascii="Arial" w:eastAsia="Times New Roman" w:hAnsi="Arial" w:cs="Arial"/>
                <w:sz w:val="20"/>
                <w:szCs w:val="20"/>
                <w:lang w:eastAsia="ru-RU"/>
              </w:rPr>
            </w:pPr>
            <w:r w:rsidRPr="002C025D">
              <w:rPr>
                <w:rFonts w:ascii="Arial" w:eastAsia="Times New Roman" w:hAnsi="Arial" w:cs="Arial"/>
                <w:sz w:val="20"/>
                <w:szCs w:val="20"/>
                <w:lang w:eastAsia="ru-RU"/>
              </w:rPr>
              <w:t> </w:t>
            </w: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00FF"/>
                <w:sz w:val="48"/>
                <w:lang w:eastAsia="ru-RU"/>
              </w:rPr>
              <w:lastRenderedPageBreak/>
              <w:t>СОЧИНЯЕМ</w:t>
            </w:r>
          </w:p>
          <w:p w:rsidR="002C025D" w:rsidRPr="002C025D" w:rsidRDefault="002C025D" w:rsidP="002C025D">
            <w:pPr>
              <w:spacing w:after="0" w:line="240" w:lineRule="auto"/>
              <w:rPr>
                <w:rFonts w:ascii="Arial" w:eastAsia="Times New Roman" w:hAnsi="Arial" w:cs="Arial"/>
                <w:sz w:val="20"/>
                <w:szCs w:val="20"/>
                <w:lang w:eastAsia="ru-RU"/>
              </w:rPr>
            </w:pPr>
            <w:r w:rsidRPr="002C025D">
              <w:rPr>
                <w:rFonts w:ascii="Arial" w:eastAsia="Times New Roman" w:hAnsi="Arial" w:cs="Arial"/>
                <w:sz w:val="20"/>
                <w:szCs w:val="20"/>
                <w:lang w:eastAsia="ru-RU"/>
              </w:rPr>
              <w:t> </w:t>
            </w:r>
          </w:p>
          <w:p w:rsidR="002C025D" w:rsidRPr="002C025D" w:rsidRDefault="002C025D" w:rsidP="002C025D">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noProof/>
                <w:color w:val="000000"/>
                <w:sz w:val="27"/>
                <w:szCs w:val="27"/>
                <w:lang w:eastAsia="ru-RU"/>
              </w:rPr>
              <w:drawing>
                <wp:inline distT="0" distB="0" distL="0" distR="0">
                  <wp:extent cx="1895475" cy="1428750"/>
                  <wp:effectExtent l="19050" t="0" r="9525" b="0"/>
                  <wp:docPr id="2" name="Рисунок 2" descr="http://www.61kpspb.caduk.ru/images/clip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61kpspb.caduk.ru/images/clipe001.png"/>
                          <pic:cNvPicPr>
                            <a:picLocks noChangeAspect="1" noChangeArrowheads="1"/>
                          </pic:cNvPicPr>
                        </pic:nvPicPr>
                        <pic:blipFill>
                          <a:blip r:embed="rId6"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ru-RU"/>
              </w:rPr>
              <w:drawing>
                <wp:inline distT="0" distB="0" distL="0" distR="0">
                  <wp:extent cx="2143125" cy="1428750"/>
                  <wp:effectExtent l="19050" t="0" r="9525" b="0"/>
                  <wp:docPr id="3" name="Рисунок 3" descr="http://www.61kpspb.caduk.ru/images/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1kpspb.caduk.ru/images/clip_image002.png"/>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2C025D" w:rsidRPr="002C025D" w:rsidRDefault="002C025D" w:rsidP="002C025D">
            <w:pPr>
              <w:spacing w:after="0" w:line="240" w:lineRule="auto"/>
              <w:jc w:val="center"/>
              <w:rPr>
                <w:rFonts w:ascii="Arial" w:eastAsia="Times New Roman" w:hAnsi="Arial" w:cs="Arial"/>
                <w:sz w:val="20"/>
                <w:szCs w:val="20"/>
                <w:lang w:eastAsia="ru-RU"/>
              </w:rPr>
            </w:pPr>
            <w:r w:rsidRPr="002C025D">
              <w:rPr>
                <w:rFonts w:ascii="Arial" w:eastAsia="Times New Roman" w:hAnsi="Arial" w:cs="Arial"/>
                <w:sz w:val="20"/>
                <w:szCs w:val="20"/>
                <w:lang w:eastAsia="ru-RU"/>
              </w:rPr>
              <w:t> </w:t>
            </w:r>
          </w:p>
          <w:p w:rsid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Сочинение сказок, рассказов, стихов развивает воображение, творческие способности и речь. Дети обладают особым даром – они воспринимают окружающий мир на равных, полагая, что животные и деревья могут думать и чувствовать. Эта особенность помогает воспитать чувство сопереживания, сочувствие всему живому, желание оберегать его.</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C025D">
              <w:rPr>
                <w:rFonts w:ascii="Times New Roman" w:eastAsia="Times New Roman" w:hAnsi="Times New Roman" w:cs="Times New Roman"/>
                <w:color w:val="000000"/>
                <w:sz w:val="27"/>
                <w:szCs w:val="27"/>
                <w:lang w:eastAsia="ru-RU"/>
              </w:rPr>
              <w:t>Сочините вместе сказку о том, каким бывает этот лес ночью, как ведут себя животные, о чем шепчутся деревья. Героями таких произведений станут растения и животные. Сам малыш не всегда знает, как начать своё повествование, поэтому придумайте начало сами, например: «В одном лесу жили две берёзки, совсем как эти, растущие на нашей полянке. Они очень дружили, но вот однажды…</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Можно проиллюстрировать свою сказку и создать собственную книгу. С огромным удовольствием дошкольники придумывают и собственные загадки обо всем, что видят в природе.</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00FF"/>
                <w:sz w:val="48"/>
                <w:lang w:eastAsia="ru-RU"/>
              </w:rPr>
              <w:t>УЧИМСЯ ЧУВСТВОВАТЬ</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Воспринимать природу можно и нужнее не только глазами: предложите ребёнку определить, чем отличаются деревья или кустарники по запаху, на вкус, на ощупь. Или подведите к нескольким деревьям – пусть определит «своё». Чувствовать природу тоже надо уметь.</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Уже перед путешествием в лес, на реку попробуйте вызвать у вашего спутника ощущение чего-то праздничного, необычного. Скажите, что сегодня он увидит и услышит совсем другой мир, другие краски, другие звуки, откроет секреты природы. Попробуйте определить вместе с ним «настроение» леса (дерева): какое оно сегодня – грустное или весёлое?</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FF0000"/>
                <w:sz w:val="36"/>
                <w:lang w:eastAsia="ru-RU"/>
              </w:rPr>
              <w:t>ДАВАЙТЕ ПОИГРАЕМ!</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9F00"/>
                <w:sz w:val="27"/>
                <w:lang w:eastAsia="ru-RU"/>
              </w:rPr>
              <w:t>Кто бы это мог быть? (3-7 лет)</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Для полноценного развития ребёнка очень важно включать в работу все органы чувств. Найдите дерево с самой гладкой и самой шершавой корой, погладьте его с закрытыми глазами и предложите ответить на вопрос: «Представь, что ты гладишь животное. Кто бы это мог быть?»</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9F00"/>
                <w:sz w:val="27"/>
                <w:lang w:eastAsia="ru-RU"/>
              </w:rPr>
              <w:t>Секрет хорошего настроения (4–7 лет)</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Когда в нашей жизни происходит что-то приятное, мы чувствуем себя хорошо. </w:t>
            </w:r>
            <w:proofErr w:type="gramStart"/>
            <w:r w:rsidRPr="002C025D">
              <w:rPr>
                <w:rFonts w:ascii="Times New Roman" w:eastAsia="Times New Roman" w:hAnsi="Times New Roman" w:cs="Times New Roman"/>
                <w:color w:val="000000"/>
                <w:sz w:val="27"/>
                <w:szCs w:val="27"/>
                <w:lang w:eastAsia="ru-RU"/>
              </w:rPr>
              <w:t>А, предположим, нам плохо – что-то расстроило, напугало или, может быть, рассердило.</w:t>
            </w:r>
            <w:proofErr w:type="gramEnd"/>
            <w:r w:rsidRPr="002C025D">
              <w:rPr>
                <w:rFonts w:ascii="Times New Roman" w:eastAsia="Times New Roman" w:hAnsi="Times New Roman" w:cs="Times New Roman"/>
                <w:color w:val="000000"/>
                <w:sz w:val="27"/>
                <w:szCs w:val="27"/>
                <w:lang w:eastAsia="ru-RU"/>
              </w:rPr>
              <w:t xml:space="preserve"> Сможем ли мы чувствовать себя спокойно в такой ситуации?</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r w:rsidRPr="002C025D">
              <w:rPr>
                <w:rFonts w:ascii="Times New Roman" w:eastAsia="Times New Roman" w:hAnsi="Times New Roman" w:cs="Times New Roman"/>
                <w:color w:val="000000"/>
                <w:sz w:val="27"/>
                <w:szCs w:val="27"/>
                <w:lang w:eastAsia="ru-RU"/>
              </w:rPr>
              <w:t>Научить ребёнка управлять своими эмоциями можно. Это очень важно, когда он не может изменить ситуацию или исправить то, что уже произошло. Один из приёмов – при помощи воображения улучшить настроение.</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r w:rsidRPr="002C025D">
              <w:rPr>
                <w:rFonts w:ascii="Times New Roman" w:eastAsia="Times New Roman" w:hAnsi="Times New Roman" w:cs="Times New Roman"/>
                <w:color w:val="000000"/>
                <w:sz w:val="27"/>
                <w:szCs w:val="27"/>
                <w:lang w:eastAsia="ru-RU"/>
              </w:rPr>
              <w:t xml:space="preserve">Вам поможет простое упражнение. Попросите ребёнка назвать пять ощущений «чувствую </w:t>
            </w:r>
            <w:r w:rsidRPr="002C025D">
              <w:rPr>
                <w:rFonts w:ascii="Times New Roman" w:eastAsia="Times New Roman" w:hAnsi="Times New Roman" w:cs="Times New Roman"/>
                <w:color w:val="000000"/>
                <w:sz w:val="27"/>
                <w:szCs w:val="27"/>
                <w:lang w:eastAsia="ru-RU"/>
              </w:rPr>
              <w:lastRenderedPageBreak/>
              <w:t>– себя – хорошо», например, «солнечный летний день в лесу», «лето у бабушки в деревне», «купание на реке». Пусть ребёнок воспроизведёт их в своём воображении, запомнит чувства, которые при этом возникнут. Затем представит, что кладёт эти ощущения в надёжное место, откуда сможет достать их, когда пожелает. Кстати, этим простейшим приёмом аутотренингом мы советуем пользоваться и взрослым, тем более что поводов для плохого настроения у них никак не меньше, чем у детей. </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9F00"/>
                <w:sz w:val="27"/>
                <w:lang w:eastAsia="ru-RU"/>
              </w:rPr>
              <w:t>Прятки с деревом (4–7 лет)</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Выберите дерево, которое большое всего понравилось, пусть он запомнит его по запаху, потрогает кору. Затем отведите малыша в сторону, завяжите ему глаза, подведите к другому дереву и попросите найти несоответствие и объяснить его.</w:t>
            </w:r>
            <w:r w:rsidRPr="002C025D">
              <w:rPr>
                <w:rFonts w:ascii="Times New Roman" w:eastAsia="Times New Roman" w:hAnsi="Times New Roman" w:cs="Times New Roman"/>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9F00"/>
                <w:sz w:val="27"/>
                <w:lang w:eastAsia="ru-RU"/>
              </w:rPr>
              <w:t>Привал (1,5–5 лет)</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Не предлагайте ребёнку напрямую отдохнуть. Вы же знаете – он запротестует, ему хочется двигаться вместе с вами все дальше и дальше, где непременно ждёт неизведанное. Лучше скажите: «А теперь усядемся все дружно, откинем головы на спинку скамейки и посмотрим вверх». В пронзительно синем небе медленно плывут лёгкие белые облачка. На что они похожи?</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Одни скамейки в тени – другие на солнце. Почему мы сели в тени? Какая скамейка на ощупь? А та, которая на солнце? Малышу интересно ощущать тепловые различия. Понравилось? Тогда приложи руки к стволам деревьев: где прохладно, где горячо? Почему?</w:t>
            </w:r>
            <w:r w:rsidRPr="002C025D">
              <w:rPr>
                <w:rFonts w:ascii="Times New Roman" w:eastAsia="Times New Roman" w:hAnsi="Times New Roman" w:cs="Times New Roman"/>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color w:val="009F00"/>
                <w:sz w:val="27"/>
                <w:lang w:eastAsia="ru-RU"/>
              </w:rPr>
              <w:t>Угадай, что это? (1,5–7 лет)</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Можно расстелить лёгкое одеяльце, посидеть или полежать под дубом. А папа опять задаёт вопрос: «Угадай, это лист берёзы или дуба? А теперь сложи руки лодочкой, я что-то вложу в них, а ты пощупаешь и скажешь: камешек я тебе вложил или жёлудь?» Оба гладкие, только камешек круглый, а жёлудь продолговатый. Так обогащаются тактильные ощущения ребёнка, а с ними и его речь, память, внимание.</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Ближе к осени попадаются и шишки. Проведи пальцем по камешку, шишке, жёлудю. Приобретая опыт, ребёнок точно определяет качество предмета словом: </w:t>
            </w:r>
            <w:proofErr w:type="gramStart"/>
            <w:r w:rsidRPr="002C025D">
              <w:rPr>
                <w:rFonts w:ascii="Times New Roman" w:eastAsia="Times New Roman" w:hAnsi="Times New Roman" w:cs="Times New Roman"/>
                <w:color w:val="000000"/>
                <w:sz w:val="27"/>
                <w:szCs w:val="27"/>
                <w:lang w:eastAsia="ru-RU"/>
              </w:rPr>
              <w:t>гладкая</w:t>
            </w:r>
            <w:proofErr w:type="gramEnd"/>
            <w:r w:rsidRPr="002C025D">
              <w:rPr>
                <w:rFonts w:ascii="Times New Roman" w:eastAsia="Times New Roman" w:hAnsi="Times New Roman" w:cs="Times New Roman"/>
                <w:color w:val="000000"/>
                <w:sz w:val="27"/>
                <w:szCs w:val="27"/>
                <w:lang w:eastAsia="ru-RU"/>
              </w:rPr>
              <w:t>, колкая.</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r w:rsidRPr="002C025D">
              <w:rPr>
                <w:rFonts w:ascii="Times New Roman" w:eastAsia="Times New Roman" w:hAnsi="Times New Roman" w:cs="Times New Roman"/>
                <w:color w:val="000000"/>
                <w:sz w:val="27"/>
                <w:szCs w:val="27"/>
                <w:lang w:eastAsia="ru-RU"/>
              </w:rPr>
              <w:t>Вы можете завязать ребёнку глаза (это активизирует другие органы чувств) и предложить ему угадать, к какому предмету он прикасается. Развяжите глаза – пусть ребёнок укажет те предметы, к которым он прикасался.</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r w:rsidRPr="002C025D">
              <w:rPr>
                <w:rFonts w:ascii="Times New Roman" w:eastAsia="Times New Roman" w:hAnsi="Times New Roman" w:cs="Times New Roman"/>
                <w:color w:val="333333"/>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00FF"/>
                <w:sz w:val="48"/>
                <w:lang w:eastAsia="ru-RU"/>
              </w:rPr>
              <w:t>КОЛЛЕКЦИОНИРУЕМ</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proofErr w:type="gramStart"/>
            <w:r w:rsidRPr="002C025D">
              <w:rPr>
                <w:rFonts w:ascii="Times New Roman" w:eastAsia="Times New Roman" w:hAnsi="Times New Roman" w:cs="Times New Roman"/>
                <w:color w:val="000000"/>
                <w:sz w:val="27"/>
                <w:szCs w:val="27"/>
                <w:lang w:eastAsia="ru-RU"/>
              </w:rPr>
              <w:t>Прекрасный объект для коллекционирования – природный материал: шишки, камни, ракушки, семена растений и, конечно, листья.</w:t>
            </w:r>
            <w:proofErr w:type="gramEnd"/>
            <w:r w:rsidRPr="002C025D">
              <w:rPr>
                <w:rFonts w:ascii="Times New Roman" w:eastAsia="Times New Roman" w:hAnsi="Times New Roman" w:cs="Times New Roman"/>
                <w:color w:val="000000"/>
                <w:sz w:val="27"/>
                <w:szCs w:val="27"/>
                <w:lang w:eastAsia="ru-RU"/>
              </w:rPr>
              <w:t xml:space="preserve"> Формирование коллекции, рассматривание её объектов – это прекрасный повод для сотрудничества, общения, разговоров (а значит, и развития речи). Кроме того, ребёнку всегда хочется узнать, как называется то, что он нашёл. Не спешите с ответом, дайте возможность сыну или дочери самостоятельно (или с вашей помощью) определить название камня, растения по красочной энциклопедии. Крайне важно ещё до школы выработать желание и умение искать информацию в литературе, научить работать с книгой.</w:t>
            </w: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FF0000"/>
                <w:sz w:val="36"/>
                <w:lang w:eastAsia="ru-RU"/>
              </w:rPr>
              <w:t>ДАВАЙТЕ ПОИГРАЕМ!</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9F00"/>
                <w:sz w:val="27"/>
                <w:lang w:eastAsia="ru-RU"/>
              </w:rPr>
              <w:t>Коллекционируем (4–7 лет)</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Соберите совместными усилиями коллекцию перьев. Такая коллекция даёт возможность внимательно рассмотреть, потрогать руками перья различных размеров, цветов, форм, строения. Птицы меняют оперение дважды в год, поэтому найти перья вы можете повсюду: как в естественных условиях – во время прогулок с ребёнком в лесу, на берегу пруда, в городском парке, так и вокруг вольеров в зоопарках, около клеток в </w:t>
            </w:r>
            <w:r w:rsidRPr="002C025D">
              <w:rPr>
                <w:rFonts w:ascii="Times New Roman" w:eastAsia="Times New Roman" w:hAnsi="Times New Roman" w:cs="Times New Roman"/>
                <w:color w:val="000000"/>
                <w:sz w:val="27"/>
                <w:szCs w:val="27"/>
                <w:lang w:eastAsia="ru-RU"/>
              </w:rPr>
              <w:lastRenderedPageBreak/>
              <w:t>зоомагазинах. Например, интересные экземпляры для нашей домашней коллекции мы нашли на выставке декоративных пород кур.</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Чтобы коллекция выглядела аккуратной и имела к тому же познавательную ценность, мы советуем найденные «экспонаты» прикреплять к обычным палочкам от мороженого. Особенно это касается мелких пёрышек и пуховых перьев. Делается это следующим образом. Напишите от руки или наберите на компьютере название птицы, которой принадлежит перо, дату и место находки. Размер этикетки должен быть таков, чтобы она свободно размещалась на палочке. Приложите </w:t>
            </w:r>
            <w:proofErr w:type="spellStart"/>
            <w:r w:rsidRPr="002C025D">
              <w:rPr>
                <w:rFonts w:ascii="Times New Roman" w:eastAsia="Times New Roman" w:hAnsi="Times New Roman" w:cs="Times New Roman"/>
                <w:color w:val="000000"/>
                <w:sz w:val="27"/>
                <w:szCs w:val="27"/>
                <w:lang w:eastAsia="ru-RU"/>
              </w:rPr>
              <w:t>очин</w:t>
            </w:r>
            <w:proofErr w:type="spellEnd"/>
            <w:r w:rsidRPr="002C025D">
              <w:rPr>
                <w:rFonts w:ascii="Times New Roman" w:eastAsia="Times New Roman" w:hAnsi="Times New Roman" w:cs="Times New Roman"/>
                <w:color w:val="000000"/>
                <w:sz w:val="27"/>
                <w:szCs w:val="27"/>
                <w:lang w:eastAsia="ru-RU"/>
              </w:rPr>
              <w:t xml:space="preserve"> пера и этикетку к палочке и прикрепите прозрачным скотчем. Такую коллекцию вам будет удобно хранить в обычном стакане для карандашей или в красивом глиняном горшочке.</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00FF"/>
                <w:sz w:val="48"/>
                <w:lang w:eastAsia="ru-RU"/>
              </w:rPr>
              <w:t>ЭКСПЕРЕМЕНТИРУЕМ</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Экспериментирование, опыты, наблюдения – деятельность, которой дети охотно занимаются и которая даёт очень многое для развития. Одна из важнейших задач – это становление мышления. Именно поэтому экспериментирование с природными материалами должно быть доступно каждому ребёнку.</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Экспериментировать можно с песком, глиной, водой, камнями, шишками. Этот материал несложно собрать во время прогулки в парке, лесу, на реке.</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Для развития мышления очень важно научить прогнозировать возможные результаты своих действий. Перед началом эксперимента обсудите гипотезу: </w:t>
            </w:r>
            <w:r w:rsidRPr="002C025D">
              <w:rPr>
                <w:rFonts w:ascii="Times New Roman" w:eastAsia="Times New Roman" w:hAnsi="Times New Roman" w:cs="Times New Roman"/>
                <w:color w:val="000000"/>
                <w:sz w:val="27"/>
                <w:lang w:eastAsia="ru-RU"/>
              </w:rPr>
              <w:t> </w:t>
            </w:r>
            <w:r w:rsidRPr="002C025D">
              <w:rPr>
                <w:rFonts w:ascii="Times New Roman" w:eastAsia="Times New Roman" w:hAnsi="Times New Roman" w:cs="Times New Roman"/>
                <w:color w:val="000000"/>
                <w:sz w:val="27"/>
                <w:szCs w:val="27"/>
                <w:lang w:eastAsia="ru-RU"/>
              </w:rPr>
              <w:t>что нужно сделать? Что произойдёт во время опыта? Какие результаты мы получим? Почему? Побуждайте ребёнка как можно больше говорить. Пусть он (если нужно, то с вашей помощью) сформулирует выводы: что нового ему удалось выяснить? Что доказать? Очень важно связать результаты экспериментов с повседневной жизнью. Сделать это можно при помощи различных творческих заданий.</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FF0000"/>
                <w:sz w:val="36"/>
                <w:lang w:eastAsia="ru-RU"/>
              </w:rPr>
              <w:t>ДАВАЙТЕ ПОИГРАЕМ!</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9F00"/>
                <w:sz w:val="27"/>
                <w:lang w:eastAsia="ru-RU"/>
              </w:rPr>
              <w:t>Песок и камушки (1,5–4 лет)</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У берега на влажном песке можно по контуру выкладывать мелкими камешками силуэты самолёта, лодки, цветка и т.д. Или вместе с папой палками на мокром песке у воды делать запруды, канавы. Папа на глазах у сына в два целлофановых пакета опускает по горсти песка, сухого и мокрого. Угадай, какой пакет тяжелее? Почему тяжелее?</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9F00"/>
                <w:sz w:val="27"/>
                <w:lang w:eastAsia="ru-RU"/>
              </w:rPr>
              <w:t>Эксперимент (4–7 лет)</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proofErr w:type="gramStart"/>
            <w:r w:rsidRPr="002C025D">
              <w:rPr>
                <w:rFonts w:ascii="Times New Roman" w:eastAsia="Times New Roman" w:hAnsi="Times New Roman" w:cs="Times New Roman"/>
                <w:color w:val="000000"/>
                <w:sz w:val="27"/>
                <w:szCs w:val="27"/>
                <w:lang w:eastAsia="ru-RU"/>
              </w:rPr>
              <w:t>Расскажите, что каждое дерево, каждый куст – это «дом» и «столовая» для многих животных, в первую очередь, птиц, насекомых.</w:t>
            </w:r>
            <w:proofErr w:type="gramEnd"/>
            <w:r w:rsidRPr="002C025D">
              <w:rPr>
                <w:rFonts w:ascii="Times New Roman" w:eastAsia="Times New Roman" w:hAnsi="Times New Roman" w:cs="Times New Roman"/>
                <w:color w:val="000000"/>
                <w:sz w:val="27"/>
                <w:szCs w:val="27"/>
                <w:lang w:eastAsia="ru-RU"/>
              </w:rPr>
              <w:t xml:space="preserve"> Вы можете познакомиться с ними. Для этого понадобится большой лист белой бумаги или простыня, подойдёт даже зонтик светлого цвета. В ясный тёплый день поместите этот зонтик (простыню) в перевёрнутом виде под кустом. Аккуратно встряхните ветку куста над ним. При этом на раскрытом зонтике окажется много мелких насекомых, паучков. Пусть ребёнок внимательно их 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w:t>
            </w: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00FF"/>
                <w:sz w:val="48"/>
                <w:lang w:eastAsia="ru-RU"/>
              </w:rPr>
              <w:lastRenderedPageBreak/>
              <w:t>МЫ – ГОСТИ ПРИРОДЫ</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1914525" cy="1714500"/>
                  <wp:effectExtent l="19050" t="0" r="9525" b="0"/>
                  <wp:docPr id="4" name="Рисунок 4" descr="http://www.61kpspb.caduk.ru/images/clp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61kpspb.caduk.ru/images/clpe003.png"/>
                          <pic:cNvPicPr>
                            <a:picLocks noChangeAspect="1" noChangeArrowheads="1"/>
                          </pic:cNvPicPr>
                        </pic:nvPicPr>
                        <pic:blipFill>
                          <a:blip r:embed="rId8" cstate="print"/>
                          <a:srcRect/>
                          <a:stretch>
                            <a:fillRect/>
                          </a:stretch>
                        </pic:blipFill>
                        <pic:spPr bwMode="auto">
                          <a:xfrm>
                            <a:off x="0" y="0"/>
                            <a:ext cx="1914525" cy="1714500"/>
                          </a:xfrm>
                          <a:prstGeom prst="rect">
                            <a:avLst/>
                          </a:prstGeom>
                          <a:noFill/>
                          <a:ln w="9525">
                            <a:noFill/>
                            <a:miter lim="800000"/>
                            <a:headEnd/>
                            <a:tailEnd/>
                          </a:ln>
                        </pic:spPr>
                      </pic:pic>
                    </a:graphicData>
                  </a:graphic>
                </wp:inline>
              </w:drawing>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Наблюдая за природой и сочиняя о ней сказки, не забывайте напоминать о том, что она очень уязвима и её существование во многом зависит от наших действий. Сегодня наши пригородные леса превратились в подобие свалок, повсюду валяются полиэтиленовые пакеты, банк </w:t>
            </w:r>
            <w:r w:rsidRPr="002C025D">
              <w:rPr>
                <w:rFonts w:ascii="Times New Roman" w:eastAsia="Times New Roman" w:hAnsi="Times New Roman" w:cs="Times New Roman"/>
                <w:color w:val="000000"/>
                <w:sz w:val="27"/>
                <w:lang w:eastAsia="ru-RU"/>
              </w:rPr>
              <w:t> </w:t>
            </w:r>
            <w:r w:rsidRPr="002C025D">
              <w:rPr>
                <w:rFonts w:ascii="Times New Roman" w:eastAsia="Times New Roman" w:hAnsi="Times New Roman" w:cs="Times New Roman"/>
                <w:color w:val="000000"/>
                <w:sz w:val="27"/>
                <w:szCs w:val="27"/>
                <w:lang w:eastAsia="ru-RU"/>
              </w:rPr>
              <w:t>и бутылки. Покажите пример: унесите весь мусор домой, разведите костёр в специально отведённом месте, не рвите охапками красивые цветы, которые потом все равно быстро увянут, не убивайте насекомых, ящериц, ужей, ведь именно животные и растения – хозяева леса, к которым вы пришли в гости. Так давайте же вести себя на лугу и на реке не как невоспитанные дикари, а как нормальные, культурные гости природы!</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i/>
                <w:iCs/>
                <w:color w:val="0000FF"/>
                <w:sz w:val="48"/>
                <w:lang w:eastAsia="ru-RU"/>
              </w:rPr>
              <w:t>Успехов вам в общении с природой </w:t>
            </w:r>
            <w:r w:rsidRPr="002C025D">
              <w:rPr>
                <w:rFonts w:ascii="Times New Roman" w:eastAsia="Times New Roman" w:hAnsi="Times New Roman" w:cs="Times New Roman"/>
                <w:b/>
                <w:bCs/>
                <w:i/>
                <w:iCs/>
                <w:color w:val="0000FF"/>
                <w:sz w:val="48"/>
                <w:szCs w:val="48"/>
                <w:lang w:eastAsia="ru-RU"/>
              </w:rPr>
              <w:br/>
            </w:r>
            <w:r w:rsidRPr="002C025D">
              <w:rPr>
                <w:rFonts w:ascii="Times New Roman" w:eastAsia="Times New Roman" w:hAnsi="Times New Roman" w:cs="Times New Roman"/>
                <w:b/>
                <w:bCs/>
                <w:i/>
                <w:iCs/>
                <w:color w:val="0000FF"/>
                <w:sz w:val="48"/>
                <w:lang w:eastAsia="ru-RU"/>
              </w:rPr>
              <w:t>и интересных наблюдений!</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noProof/>
                <w:color w:val="000000"/>
                <w:sz w:val="24"/>
                <w:szCs w:val="24"/>
                <w:lang w:eastAsia="ru-RU"/>
              </w:rPr>
              <w:drawing>
                <wp:inline distT="0" distB="0" distL="0" distR="0">
                  <wp:extent cx="2562225" cy="1714500"/>
                  <wp:effectExtent l="19050" t="0" r="9525" b="0"/>
                  <wp:docPr id="5" name="Рисунок 5" descr="http://www.61kpspb.caduk.ru/images/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61kpspb.caduk.ru/images/clip_image004.png"/>
                          <pic:cNvPicPr>
                            <a:picLocks noChangeAspect="1" noChangeArrowheads="1"/>
                          </pic:cNvPicPr>
                        </pic:nvPicPr>
                        <pic:blipFill>
                          <a:blip r:embed="rId9" cstate="print"/>
                          <a:srcRect/>
                          <a:stretch>
                            <a:fillRect/>
                          </a:stretch>
                        </pic:blipFill>
                        <pic:spPr bwMode="auto">
                          <a:xfrm>
                            <a:off x="0" y="0"/>
                            <a:ext cx="2562225" cy="1714500"/>
                          </a:xfrm>
                          <a:prstGeom prst="rect">
                            <a:avLst/>
                          </a:prstGeom>
                          <a:noFill/>
                          <a:ln w="9525">
                            <a:noFill/>
                            <a:miter lim="800000"/>
                            <a:headEnd/>
                            <a:tailEnd/>
                          </a:ln>
                        </pic:spPr>
                      </pic:pic>
                    </a:graphicData>
                  </a:graphic>
                </wp:inline>
              </w:drawing>
            </w:r>
          </w:p>
          <w:p w:rsidR="002C025D" w:rsidRPr="002C025D" w:rsidRDefault="002C025D" w:rsidP="002C025D">
            <w:pPr>
              <w:spacing w:after="0" w:line="240" w:lineRule="auto"/>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i/>
                <w:iCs/>
                <w:color w:val="000000"/>
                <w:sz w:val="24"/>
                <w:szCs w:val="24"/>
                <w:lang w:eastAsia="ru-RU"/>
              </w:rPr>
              <w:t>Литература:</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r w:rsidRPr="002C025D">
              <w:rPr>
                <w:rFonts w:ascii="Times New Roman" w:eastAsia="Times New Roman" w:hAnsi="Times New Roman" w:cs="Times New Roman"/>
                <w:b/>
                <w:bCs/>
                <w:i/>
                <w:iCs/>
                <w:color w:val="000000"/>
                <w:sz w:val="24"/>
                <w:szCs w:val="24"/>
                <w:lang w:eastAsia="ru-RU"/>
              </w:rPr>
              <w:t xml:space="preserve">Я иду, гуляю: Прогулки с детьми в выходной день. Пособие для родителей. – М.: ИД «Карапуз», 2002. – 72 с., </w:t>
            </w:r>
            <w:proofErr w:type="spellStart"/>
            <w:r w:rsidRPr="002C025D">
              <w:rPr>
                <w:rFonts w:ascii="Times New Roman" w:eastAsia="Times New Roman" w:hAnsi="Times New Roman" w:cs="Times New Roman"/>
                <w:b/>
                <w:bCs/>
                <w:i/>
                <w:iCs/>
                <w:color w:val="000000"/>
                <w:sz w:val="24"/>
                <w:szCs w:val="24"/>
                <w:lang w:eastAsia="ru-RU"/>
              </w:rPr>
              <w:t>илл</w:t>
            </w:r>
            <w:proofErr w:type="spellEnd"/>
            <w:r w:rsidRPr="002C025D">
              <w:rPr>
                <w:rFonts w:ascii="Times New Roman" w:eastAsia="Times New Roman" w:hAnsi="Times New Roman" w:cs="Times New Roman"/>
                <w:b/>
                <w:bCs/>
                <w:i/>
                <w:iCs/>
                <w:color w:val="000000"/>
                <w:sz w:val="24"/>
                <w:szCs w:val="24"/>
                <w:lang w:eastAsia="ru-RU"/>
              </w:rPr>
              <w:t>. (Серия «Человечек»)</w:t>
            </w:r>
            <w:r w:rsidRPr="002C025D">
              <w:rPr>
                <w:rFonts w:ascii="Times New Roman" w:eastAsia="Times New Roman" w:hAnsi="Times New Roman" w:cs="Times New Roman"/>
                <w:b/>
                <w:bCs/>
                <w:i/>
                <w:iCs/>
                <w:color w:val="000000"/>
                <w:sz w:val="24"/>
                <w:szCs w:val="24"/>
                <w:lang w:eastAsia="ru-RU"/>
              </w:rPr>
              <w:br/>
              <w:t xml:space="preserve">Игры и развлечения детей на воздухе/ Т.И. Осокина, Е.А.Тимофеева, Л.С. Фурмина. – 2-е изд., </w:t>
            </w:r>
            <w:proofErr w:type="spellStart"/>
            <w:r w:rsidRPr="002C025D">
              <w:rPr>
                <w:rFonts w:ascii="Times New Roman" w:eastAsia="Times New Roman" w:hAnsi="Times New Roman" w:cs="Times New Roman"/>
                <w:b/>
                <w:bCs/>
                <w:i/>
                <w:iCs/>
                <w:color w:val="000000"/>
                <w:sz w:val="24"/>
                <w:szCs w:val="24"/>
                <w:lang w:eastAsia="ru-RU"/>
              </w:rPr>
              <w:t>дораб</w:t>
            </w:r>
            <w:proofErr w:type="spellEnd"/>
            <w:r w:rsidRPr="002C025D">
              <w:rPr>
                <w:rFonts w:ascii="Times New Roman" w:eastAsia="Times New Roman" w:hAnsi="Times New Roman" w:cs="Times New Roman"/>
                <w:b/>
                <w:bCs/>
                <w:i/>
                <w:iCs/>
                <w:color w:val="000000"/>
                <w:sz w:val="24"/>
                <w:szCs w:val="24"/>
                <w:lang w:eastAsia="ru-RU"/>
              </w:rPr>
              <w:t>. – М.: Просвещение, 1983. – 224 с., ил. – (Библиотека воспитателя детского сада).</w:t>
            </w:r>
            <w:r w:rsidRPr="002C025D">
              <w:rPr>
                <w:rFonts w:ascii="Times New Roman" w:eastAsia="Times New Roman" w:hAnsi="Times New Roman" w:cs="Times New Roman"/>
                <w:b/>
                <w:bCs/>
                <w:i/>
                <w:iCs/>
                <w:color w:val="000000"/>
                <w:sz w:val="24"/>
                <w:szCs w:val="24"/>
                <w:lang w:eastAsia="ru-RU"/>
              </w:rPr>
              <w:br/>
            </w:r>
            <w:proofErr w:type="spellStart"/>
            <w:r w:rsidRPr="002C025D">
              <w:rPr>
                <w:rFonts w:ascii="Times New Roman" w:eastAsia="Times New Roman" w:hAnsi="Times New Roman" w:cs="Times New Roman"/>
                <w:b/>
                <w:bCs/>
                <w:i/>
                <w:iCs/>
                <w:color w:val="000000"/>
                <w:sz w:val="24"/>
                <w:szCs w:val="24"/>
                <w:lang w:eastAsia="ru-RU"/>
              </w:rPr>
              <w:t>Молодова</w:t>
            </w:r>
            <w:proofErr w:type="spellEnd"/>
            <w:r w:rsidRPr="002C025D">
              <w:rPr>
                <w:rFonts w:ascii="Times New Roman" w:eastAsia="Times New Roman" w:hAnsi="Times New Roman" w:cs="Times New Roman"/>
                <w:b/>
                <w:bCs/>
                <w:i/>
                <w:iCs/>
                <w:color w:val="000000"/>
                <w:sz w:val="24"/>
                <w:szCs w:val="24"/>
                <w:lang w:eastAsia="ru-RU"/>
              </w:rPr>
              <w:t xml:space="preserve"> Л.П. </w:t>
            </w:r>
            <w:proofErr w:type="gramStart"/>
            <w:r w:rsidRPr="002C025D">
              <w:rPr>
                <w:rFonts w:ascii="Times New Roman" w:eastAsia="Times New Roman" w:hAnsi="Times New Roman" w:cs="Times New Roman"/>
                <w:b/>
                <w:bCs/>
                <w:i/>
                <w:iCs/>
                <w:color w:val="000000"/>
                <w:sz w:val="24"/>
                <w:szCs w:val="24"/>
                <w:lang w:eastAsia="ru-RU"/>
              </w:rPr>
              <w:t>Игровые</w:t>
            </w:r>
            <w:proofErr w:type="gramEnd"/>
            <w:r w:rsidRPr="002C025D">
              <w:rPr>
                <w:rFonts w:ascii="Times New Roman" w:eastAsia="Times New Roman" w:hAnsi="Times New Roman" w:cs="Times New Roman"/>
                <w:b/>
                <w:bCs/>
                <w:i/>
                <w:iCs/>
                <w:color w:val="000000"/>
                <w:sz w:val="24"/>
                <w:szCs w:val="24"/>
                <w:lang w:eastAsia="ru-RU"/>
              </w:rPr>
              <w:t xml:space="preserve"> экологические занятие с детьми: </w:t>
            </w:r>
            <w:proofErr w:type="spellStart"/>
            <w:proofErr w:type="gramStart"/>
            <w:r w:rsidRPr="002C025D">
              <w:rPr>
                <w:rFonts w:ascii="Times New Roman" w:eastAsia="Times New Roman" w:hAnsi="Times New Roman" w:cs="Times New Roman"/>
                <w:b/>
                <w:bCs/>
                <w:i/>
                <w:iCs/>
                <w:color w:val="000000"/>
                <w:sz w:val="24"/>
                <w:szCs w:val="24"/>
                <w:lang w:eastAsia="ru-RU"/>
              </w:rPr>
              <w:t>Учебно-метод</w:t>
            </w:r>
            <w:proofErr w:type="spellEnd"/>
            <w:proofErr w:type="gramEnd"/>
            <w:r w:rsidRPr="002C025D">
              <w:rPr>
                <w:rFonts w:ascii="Times New Roman" w:eastAsia="Times New Roman" w:hAnsi="Times New Roman" w:cs="Times New Roman"/>
                <w:b/>
                <w:bCs/>
                <w:i/>
                <w:iCs/>
                <w:color w:val="000000"/>
                <w:sz w:val="24"/>
                <w:szCs w:val="24"/>
                <w:lang w:eastAsia="ru-RU"/>
              </w:rPr>
              <w:t>. пособие для воспитателей детских садов и учителей. – МК</w:t>
            </w:r>
            <w:proofErr w:type="gramStart"/>
            <w:r w:rsidRPr="002C025D">
              <w:rPr>
                <w:rFonts w:ascii="Times New Roman" w:eastAsia="Times New Roman" w:hAnsi="Times New Roman" w:cs="Times New Roman"/>
                <w:b/>
                <w:bCs/>
                <w:i/>
                <w:iCs/>
                <w:color w:val="000000"/>
                <w:sz w:val="24"/>
                <w:szCs w:val="24"/>
                <w:lang w:eastAsia="ru-RU"/>
              </w:rPr>
              <w:t>.: «</w:t>
            </w:r>
            <w:proofErr w:type="spellStart"/>
            <w:proofErr w:type="gramEnd"/>
            <w:r w:rsidRPr="002C025D">
              <w:rPr>
                <w:rFonts w:ascii="Times New Roman" w:eastAsia="Times New Roman" w:hAnsi="Times New Roman" w:cs="Times New Roman"/>
                <w:b/>
                <w:bCs/>
                <w:i/>
                <w:iCs/>
                <w:color w:val="000000"/>
                <w:sz w:val="24"/>
                <w:szCs w:val="24"/>
                <w:lang w:eastAsia="ru-RU"/>
              </w:rPr>
              <w:t>Асар</w:t>
            </w:r>
            <w:proofErr w:type="spellEnd"/>
            <w:r w:rsidRPr="002C025D">
              <w:rPr>
                <w:rFonts w:ascii="Times New Roman" w:eastAsia="Times New Roman" w:hAnsi="Times New Roman" w:cs="Times New Roman"/>
                <w:b/>
                <w:bCs/>
                <w:i/>
                <w:iCs/>
                <w:color w:val="000000"/>
                <w:sz w:val="24"/>
                <w:szCs w:val="24"/>
                <w:lang w:eastAsia="ru-RU"/>
              </w:rPr>
              <w:t>» - 1996. – 128 с.: ил.</w:t>
            </w:r>
          </w:p>
        </w:tc>
      </w:tr>
      <w:tr w:rsidR="002C025D" w:rsidRPr="002C025D" w:rsidTr="002C025D">
        <w:trPr>
          <w:trHeight w:val="600"/>
          <w:tblCellSpacing w:w="0" w:type="dxa"/>
        </w:trPr>
        <w:tc>
          <w:tcPr>
            <w:tcW w:w="0" w:type="auto"/>
            <w:tcBorders>
              <w:top w:val="nil"/>
              <w:left w:val="nil"/>
              <w:bottom w:val="nil"/>
              <w:right w:val="nil"/>
            </w:tcBorders>
            <w:shd w:val="clear" w:color="auto" w:fill="EFEFEF"/>
            <w:vAlign w:val="center"/>
            <w:hideMark/>
          </w:tcPr>
          <w:p w:rsidR="002C025D" w:rsidRPr="002C025D" w:rsidRDefault="002C025D" w:rsidP="002C025D">
            <w:pPr>
              <w:spacing w:after="0" w:line="240" w:lineRule="auto"/>
              <w:rPr>
                <w:rFonts w:ascii="Arial" w:eastAsia="Times New Roman" w:hAnsi="Arial" w:cs="Arial"/>
                <w:sz w:val="20"/>
                <w:szCs w:val="20"/>
                <w:lang w:eastAsia="ru-RU"/>
              </w:rPr>
            </w:pPr>
          </w:p>
        </w:tc>
      </w:tr>
    </w:tbl>
    <w:p w:rsidR="00FC70E0" w:rsidRDefault="00FC70E0" w:rsidP="002C025D">
      <w:pPr>
        <w:spacing w:after="0"/>
      </w:pPr>
    </w:p>
    <w:sectPr w:rsidR="00FC70E0" w:rsidSect="002C0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025D"/>
    <w:rsid w:val="002C025D"/>
    <w:rsid w:val="00FC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025D"/>
    <w:rPr>
      <w:b/>
      <w:bCs/>
    </w:rPr>
  </w:style>
  <w:style w:type="paragraph" w:styleId="a4">
    <w:name w:val="Normal (Web)"/>
    <w:basedOn w:val="a"/>
    <w:uiPriority w:val="99"/>
    <w:unhideWhenUsed/>
    <w:rsid w:val="002C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025D"/>
    <w:rPr>
      <w:i/>
      <w:iCs/>
    </w:rPr>
  </w:style>
  <w:style w:type="character" w:customStyle="1" w:styleId="apple-converted-space">
    <w:name w:val="apple-converted-space"/>
    <w:basedOn w:val="a0"/>
    <w:rsid w:val="002C025D"/>
  </w:style>
  <w:style w:type="paragraph" w:styleId="a6">
    <w:name w:val="Balloon Text"/>
    <w:basedOn w:val="a"/>
    <w:link w:val="a7"/>
    <w:uiPriority w:val="99"/>
    <w:semiHidden/>
    <w:unhideWhenUsed/>
    <w:rsid w:val="002C0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3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C8C43-6B0D-4528-A7F4-A0E84812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801574</dc:creator>
  <cp:lastModifiedBy>801574</cp:lastModifiedBy>
  <cp:revision>2</cp:revision>
  <dcterms:created xsi:type="dcterms:W3CDTF">2013-10-08T13:45:00Z</dcterms:created>
  <dcterms:modified xsi:type="dcterms:W3CDTF">2013-10-08T13:55:00Z</dcterms:modified>
</cp:coreProperties>
</file>