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8D" w:rsidRPr="000A3D65" w:rsidRDefault="008A0A8D" w:rsidP="008A0A8D">
      <w:pPr>
        <w:jc w:val="center"/>
        <w:rPr>
          <w:sz w:val="28"/>
          <w:szCs w:val="28"/>
        </w:rPr>
      </w:pPr>
      <w:r w:rsidRPr="000A3D65">
        <w:rPr>
          <w:b/>
          <w:sz w:val="28"/>
          <w:szCs w:val="28"/>
        </w:rPr>
        <w:t>ВНИМАНИЕ: АГРЕССИВНОСТЬ</w:t>
      </w:r>
      <w:r w:rsidRPr="000A3D65">
        <w:rPr>
          <w:sz w:val="28"/>
          <w:szCs w:val="28"/>
        </w:rPr>
        <w:t>.</w:t>
      </w:r>
    </w:p>
    <w:p w:rsidR="008A0A8D" w:rsidRPr="000A3D65" w:rsidRDefault="008A0A8D" w:rsidP="008A0A8D">
      <w:pPr>
        <w:rPr>
          <w:sz w:val="28"/>
          <w:szCs w:val="28"/>
        </w:rPr>
      </w:pPr>
    </w:p>
    <w:p w:rsidR="008A0A8D" w:rsidRDefault="008A0A8D" w:rsidP="008A0A8D">
      <w:pPr>
        <w:rPr>
          <w:sz w:val="28"/>
          <w:szCs w:val="28"/>
        </w:rPr>
      </w:pPr>
    </w:p>
    <w:p w:rsidR="008A0A8D" w:rsidRPr="000A3D65" w:rsidRDefault="008A0A8D" w:rsidP="008A0A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3D65">
        <w:rPr>
          <w:sz w:val="28"/>
          <w:szCs w:val="28"/>
        </w:rPr>
        <w:t xml:space="preserve">Большой проблемой и для родителя, и для воспитателя, да и для самого ребенка является детская агрессивность, которая, к сожалению, встречается сегодня все чаще и чаще. </w:t>
      </w:r>
    </w:p>
    <w:p w:rsidR="008A0A8D" w:rsidRPr="000A3D65" w:rsidRDefault="008A0A8D" w:rsidP="008A0A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3D65">
        <w:rPr>
          <w:sz w:val="28"/>
          <w:szCs w:val="28"/>
        </w:rPr>
        <w:t xml:space="preserve"> Рассмотрим возможные причины подобного поведения. Причиной агрессивных проявлений может быть отсутствие у ребенка игровых навыков. Попав из ограниченного круга семьи в большой детский коллектив, ребенок не владеет социально приемлемыми способами общения, не имеет опыта совместных игр с другими детьми, не обладает нужными игровыми навыками. Это делает его не привлекательным партнером в глазах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 xml:space="preserve">сверстников. При этом на фоне недовольства, обиды нередко проявляются и агрессивные действия: ребенок ломает чужие игрушки, рвет рисунки, прилагает все усилия, чтобы помешать </w:t>
      </w:r>
      <w:proofErr w:type="gramStart"/>
      <w:r w:rsidRPr="000A3D65">
        <w:rPr>
          <w:sz w:val="28"/>
          <w:szCs w:val="28"/>
        </w:rPr>
        <w:t>игре</w:t>
      </w:r>
      <w:proofErr w:type="gramEnd"/>
      <w:r w:rsidRPr="000A3D65">
        <w:rPr>
          <w:sz w:val="28"/>
          <w:szCs w:val="28"/>
        </w:rPr>
        <w:t xml:space="preserve"> в которую его не принимают. В этом случае рекомендуется ежедневно играть с ребенком, </w:t>
      </w:r>
      <w:proofErr w:type="gramStart"/>
      <w:r w:rsidRPr="000A3D65">
        <w:rPr>
          <w:sz w:val="28"/>
          <w:szCs w:val="28"/>
        </w:rPr>
        <w:t>интересоваться</w:t>
      </w:r>
      <w:proofErr w:type="gramEnd"/>
      <w:r w:rsidRPr="000A3D65">
        <w:rPr>
          <w:sz w:val="28"/>
          <w:szCs w:val="28"/>
        </w:rPr>
        <w:t xml:space="preserve"> во что играют другие дети, побуждая его приглядываться к играм сверстников и пробовать играть в похожие игры дома.  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 xml:space="preserve">    Сложнее, если агрессивную модель поведения дети приносят из семьи, где подобное поведение поощряется. Родители внушают ребенку, что нужно быть сильным, непобедимым, всегда давать сдачи. Подобная тактика приведет ребенка не только к проблемам в отношениях с детьми, но и с собственными родителями.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 xml:space="preserve">   Иногда агрессивность стимулируется у детей косвенно – из-за постоянного просмотра мультфильмов соответствующего содержания, боевиков, «ужастиков», различных передач, где в той или иной форме присутствуют мотивы насилия.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 xml:space="preserve">    Агрессивные реакции возникают у детей в ответ на психотравмирующую ситуацию, и представляет собой активный протест, проявляющийся в грубости, непослушании, драках, 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 xml:space="preserve">вызывающем </w:t>
      </w:r>
      <w:proofErr w:type="gramStart"/>
      <w:r w:rsidRPr="000A3D65">
        <w:rPr>
          <w:sz w:val="28"/>
          <w:szCs w:val="28"/>
        </w:rPr>
        <w:t>поведении</w:t>
      </w:r>
      <w:proofErr w:type="gramEnd"/>
      <w:r w:rsidRPr="000A3D65">
        <w:rPr>
          <w:sz w:val="28"/>
          <w:szCs w:val="28"/>
        </w:rPr>
        <w:t>. Такие реакции всегда избирательны и направлены на обидчика.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 xml:space="preserve">   Рассмотрев возможные причины возникновения агрессии, можно сформулировать некоторые принципы общения с агрессивными детьми: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>- помните, что запрет и повышение голоса – самые неэффективные способы преодоления агрессии;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>- дайте ребенку возможность выплеснуть свою агрессию, сместите ее на другие объекты;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 xml:space="preserve">- показывайте личный пример эффективного поведения. Не допускайте при нем вспышек гнева или нелестных высказываний о своих друзьях или коллегах; </w:t>
      </w:r>
    </w:p>
    <w:p w:rsidR="008A0A8D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 xml:space="preserve"> - пусть ваш ребенок в каждый момент времени чувствует, что вы любите и принимаете его. Не стесняйтесь его лиш</w:t>
      </w:r>
      <w:r>
        <w:rPr>
          <w:sz w:val="28"/>
          <w:szCs w:val="28"/>
        </w:rPr>
        <w:t>ний раз приласкать или пожалеть;</w:t>
      </w:r>
    </w:p>
    <w:p w:rsidR="008A0A8D" w:rsidRDefault="008A0A8D" w:rsidP="008A0A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установите в семье запрет на любое физическое наказание ребенка, подумайте: вы наказываете ребенка за то, что он бьет маленьких, а сами поступаете точно также.</w:t>
      </w:r>
    </w:p>
    <w:p w:rsidR="008A0A8D" w:rsidRDefault="008A0A8D" w:rsidP="008A0A8D">
      <w:pPr>
        <w:rPr>
          <w:sz w:val="28"/>
          <w:szCs w:val="28"/>
        </w:rPr>
      </w:pPr>
      <w:r>
        <w:rPr>
          <w:sz w:val="28"/>
          <w:szCs w:val="28"/>
        </w:rPr>
        <w:t xml:space="preserve"> Не учите детей агрессии. Часто родители советуют ребенку ударить стул, подоконник и т. д. о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ударился ребенок. «Какая нехорошая скамейка, - говорит мама. – Ударь ее за то, что она сделала тебе больно». У ребенка вырабатывается рефлекс: если мне больно, то надо бить.</w:t>
      </w:r>
    </w:p>
    <w:p w:rsidR="008A0A8D" w:rsidRDefault="008A0A8D" w:rsidP="008A0A8D">
      <w:pPr>
        <w:rPr>
          <w:sz w:val="28"/>
          <w:szCs w:val="28"/>
        </w:rPr>
      </w:pPr>
      <w:r>
        <w:rPr>
          <w:sz w:val="28"/>
          <w:szCs w:val="28"/>
        </w:rPr>
        <w:t>В детской драке не принимайте ничью сторону. В любой потасовке всегда есть зачинщик, и есть жертва, но часто бывает трудно выяснить, кто есть кто.</w:t>
      </w:r>
    </w:p>
    <w:p w:rsidR="008A0A8D" w:rsidRDefault="008A0A8D" w:rsidP="008A0A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Дайте возможность драчунам успокоится</w:t>
      </w:r>
      <w:proofErr w:type="gramEnd"/>
      <w:r>
        <w:rPr>
          <w:sz w:val="28"/>
          <w:szCs w:val="28"/>
        </w:rPr>
        <w:t xml:space="preserve">, разведя их по разным углам комнаты. Скажите, что они могут выйти оттуда, как только разрешат друг другу сделать это. Т.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ставите детей перед необходимостью компромисса, а это первый шаг к примирению.</w:t>
      </w:r>
    </w:p>
    <w:p w:rsidR="008A0A8D" w:rsidRPr="000A3D65" w:rsidRDefault="008A0A8D" w:rsidP="008A0A8D">
      <w:pPr>
        <w:rPr>
          <w:sz w:val="28"/>
          <w:szCs w:val="28"/>
        </w:rPr>
      </w:pPr>
      <w:r>
        <w:rPr>
          <w:sz w:val="28"/>
          <w:szCs w:val="28"/>
        </w:rPr>
        <w:t>Не скупитесь хвалить ребенка за добрые поступки, фиксируйте вслух то, что сделал ребенок: «Ты поделился с мальчиком и предложил поиграть вместе. Ты поступил правильно. Молодец!»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 xml:space="preserve">  Обучая ребенка социально приемлемым формам поведения, можно предложить ему </w:t>
      </w:r>
    </w:p>
    <w:p w:rsidR="008A0A8D" w:rsidRPr="000A3D65" w:rsidRDefault="008A0A8D" w:rsidP="008A0A8D">
      <w:pPr>
        <w:rPr>
          <w:sz w:val="28"/>
          <w:szCs w:val="28"/>
        </w:rPr>
      </w:pPr>
      <w:r w:rsidRPr="000A3D65">
        <w:rPr>
          <w:sz w:val="28"/>
          <w:szCs w:val="28"/>
        </w:rPr>
        <w:t>иные способы выплескивания гнева:</w:t>
      </w:r>
    </w:p>
    <w:p w:rsidR="008A0A8D" w:rsidRPr="000A3D65" w:rsidRDefault="008A0A8D" w:rsidP="008A0A8D">
      <w:pPr>
        <w:numPr>
          <w:ilvl w:val="0"/>
          <w:numId w:val="1"/>
        </w:numPr>
        <w:rPr>
          <w:sz w:val="28"/>
          <w:szCs w:val="28"/>
        </w:rPr>
      </w:pPr>
      <w:r w:rsidRPr="000A3D65">
        <w:rPr>
          <w:sz w:val="28"/>
          <w:szCs w:val="28"/>
        </w:rPr>
        <w:t>Громко спеть любимую песню.</w:t>
      </w:r>
    </w:p>
    <w:p w:rsidR="008A0A8D" w:rsidRPr="000A3D65" w:rsidRDefault="008A0A8D" w:rsidP="008A0A8D">
      <w:pPr>
        <w:numPr>
          <w:ilvl w:val="0"/>
          <w:numId w:val="1"/>
        </w:numPr>
        <w:rPr>
          <w:sz w:val="28"/>
          <w:szCs w:val="28"/>
        </w:rPr>
      </w:pPr>
      <w:r w:rsidRPr="000A3D65">
        <w:rPr>
          <w:sz w:val="28"/>
          <w:szCs w:val="28"/>
        </w:rPr>
        <w:t>Пометать дротики в мишень.</w:t>
      </w:r>
    </w:p>
    <w:p w:rsidR="008A0A8D" w:rsidRPr="000A3D65" w:rsidRDefault="008A0A8D" w:rsidP="008A0A8D">
      <w:pPr>
        <w:numPr>
          <w:ilvl w:val="0"/>
          <w:numId w:val="1"/>
        </w:numPr>
        <w:rPr>
          <w:sz w:val="28"/>
          <w:szCs w:val="28"/>
        </w:rPr>
      </w:pPr>
      <w:r w:rsidRPr="000A3D65">
        <w:rPr>
          <w:sz w:val="28"/>
          <w:szCs w:val="28"/>
        </w:rPr>
        <w:t>Попрыгать на скакалке.</w:t>
      </w:r>
    </w:p>
    <w:p w:rsidR="008A0A8D" w:rsidRPr="000A3D65" w:rsidRDefault="008A0A8D" w:rsidP="008A0A8D">
      <w:pPr>
        <w:numPr>
          <w:ilvl w:val="0"/>
          <w:numId w:val="1"/>
        </w:numPr>
        <w:rPr>
          <w:sz w:val="28"/>
          <w:szCs w:val="28"/>
        </w:rPr>
      </w:pPr>
      <w:r w:rsidRPr="000A3D65">
        <w:rPr>
          <w:sz w:val="28"/>
          <w:szCs w:val="28"/>
        </w:rPr>
        <w:t>Используя «стаканчик для криков», высказать все отрицательные эмоции.</w:t>
      </w:r>
    </w:p>
    <w:p w:rsidR="008A0A8D" w:rsidRPr="000A3D65" w:rsidRDefault="008A0A8D" w:rsidP="008A0A8D">
      <w:pPr>
        <w:numPr>
          <w:ilvl w:val="0"/>
          <w:numId w:val="1"/>
        </w:numPr>
        <w:rPr>
          <w:sz w:val="28"/>
          <w:szCs w:val="28"/>
        </w:rPr>
      </w:pPr>
      <w:r w:rsidRPr="000A3D65">
        <w:rPr>
          <w:sz w:val="28"/>
          <w:szCs w:val="28"/>
        </w:rPr>
        <w:t>Налить в воду воды, запустить в нее несколько резиновых игрушек и бомбить по ним мячом.</w:t>
      </w:r>
    </w:p>
    <w:p w:rsidR="008A0A8D" w:rsidRPr="000A3D65" w:rsidRDefault="008A0A8D" w:rsidP="008A0A8D">
      <w:pPr>
        <w:numPr>
          <w:ilvl w:val="0"/>
          <w:numId w:val="1"/>
        </w:numPr>
        <w:rPr>
          <w:sz w:val="28"/>
          <w:szCs w:val="28"/>
        </w:rPr>
      </w:pPr>
      <w:r w:rsidRPr="000A3D65">
        <w:rPr>
          <w:sz w:val="28"/>
          <w:szCs w:val="28"/>
        </w:rPr>
        <w:t>Пускать мыльные пузыри.</w:t>
      </w:r>
    </w:p>
    <w:p w:rsidR="008A0A8D" w:rsidRDefault="008A0A8D" w:rsidP="008A0A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Устроить «бой» с боксерской грушей.</w:t>
      </w:r>
    </w:p>
    <w:p w:rsidR="008A0A8D" w:rsidRDefault="008A0A8D" w:rsidP="008A0A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Пробежать по коридору или вокруг дома.</w:t>
      </w:r>
    </w:p>
    <w:p w:rsidR="008A0A8D" w:rsidRDefault="008A0A8D" w:rsidP="008A0A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Полить цветы.</w:t>
      </w:r>
    </w:p>
    <w:p w:rsidR="008A0A8D" w:rsidRDefault="008A0A8D" w:rsidP="008A0A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Отжаться от пола.</w:t>
      </w:r>
    </w:p>
    <w:p w:rsidR="008A0A8D" w:rsidRDefault="008A0A8D" w:rsidP="008A0A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Устроить соревнования «Кто громче крикнет», «Кто выше прыгнет» и т. д.</w:t>
      </w:r>
    </w:p>
    <w:p w:rsidR="008A0A8D" w:rsidRDefault="008A0A8D" w:rsidP="008A0A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Скомкать или порвать несколько листов бумаги.</w:t>
      </w:r>
    </w:p>
    <w:p w:rsidR="008A0A8D" w:rsidRDefault="008A0A8D" w:rsidP="008A0A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Быстрым движением руки нарисовать обидчика и зачирикать его.</w:t>
      </w:r>
    </w:p>
    <w:p w:rsidR="008A0A8D" w:rsidRDefault="008A0A8D" w:rsidP="008A0A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Слепить из пластилина фигуру обидчика и сломать ее.           </w:t>
      </w:r>
    </w:p>
    <w:p w:rsidR="008A0A8D" w:rsidRDefault="008A0A8D" w:rsidP="008A0A8D">
      <w:pPr>
        <w:ind w:hanging="180"/>
        <w:rPr>
          <w:sz w:val="28"/>
          <w:szCs w:val="28"/>
        </w:rPr>
      </w:pPr>
      <w:r>
        <w:rPr>
          <w:sz w:val="28"/>
          <w:szCs w:val="28"/>
        </w:rPr>
        <w:t>Научитесь прислушиваться к чувствам ребенка. Поддерживайте и помогайте выражать те чувства, которые не причиняют вреда окружающим.</w:t>
      </w:r>
    </w:p>
    <w:p w:rsidR="002E4A3D" w:rsidRDefault="008A0A8D" w:rsidP="008A0A8D">
      <w:r w:rsidRPr="000A3D65">
        <w:rPr>
          <w:sz w:val="28"/>
          <w:szCs w:val="28"/>
        </w:rPr>
        <w:br w:type="page"/>
      </w:r>
      <w:bookmarkStart w:id="0" w:name="_GoBack"/>
      <w:bookmarkEnd w:id="0"/>
    </w:p>
    <w:sectPr w:rsidR="002E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4EF"/>
    <w:multiLevelType w:val="hybridMultilevel"/>
    <w:tmpl w:val="60181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8D"/>
    <w:rsid w:val="008A0A8D"/>
    <w:rsid w:val="00971B49"/>
    <w:rsid w:val="00C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2012-08-03T08:02:00Z</dcterms:created>
  <dcterms:modified xsi:type="dcterms:W3CDTF">2012-08-03T08:02:00Z</dcterms:modified>
</cp:coreProperties>
</file>