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BC" w:rsidRPr="006303A1" w:rsidRDefault="006303A1" w:rsidP="006303A1">
      <w:pPr>
        <w:pStyle w:val="a3"/>
        <w:ind w:firstLine="113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03A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303A1" w:rsidRPr="006303A1" w:rsidRDefault="006303A1" w:rsidP="006303A1">
      <w:pPr>
        <w:pStyle w:val="a3"/>
        <w:ind w:firstLine="113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303A1" w:rsidRDefault="006303A1" w:rsidP="006303A1">
      <w:pPr>
        <w:pStyle w:val="a3"/>
        <w:ind w:firstLine="113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303A1">
        <w:rPr>
          <w:rFonts w:ascii="Times New Roman" w:hAnsi="Times New Roman" w:cs="Times New Roman"/>
          <w:b/>
          <w:sz w:val="48"/>
          <w:szCs w:val="48"/>
        </w:rPr>
        <w:t>Значение сюжетно-ролевой игры в старшем возрасте</w:t>
      </w:r>
    </w:p>
    <w:p w:rsidR="006303A1" w:rsidRPr="006303A1" w:rsidRDefault="006303A1" w:rsidP="006303A1">
      <w:pPr>
        <w:pStyle w:val="a3"/>
        <w:ind w:firstLine="113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303A1" w:rsidRPr="006303A1" w:rsidRDefault="006303A1" w:rsidP="006303A1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6303A1">
        <w:rPr>
          <w:rFonts w:ascii="Times New Roman" w:hAnsi="Times New Roman" w:cs="Times New Roman"/>
          <w:sz w:val="32"/>
          <w:szCs w:val="32"/>
        </w:rPr>
        <w:t>С/</w:t>
      </w:r>
      <w:proofErr w:type="gramStart"/>
      <w:r w:rsidRPr="006303A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303A1">
        <w:rPr>
          <w:rFonts w:ascii="Times New Roman" w:hAnsi="Times New Roman" w:cs="Times New Roman"/>
          <w:sz w:val="32"/>
          <w:szCs w:val="32"/>
        </w:rPr>
        <w:t xml:space="preserve"> игра в старшем дошкольном возрасте достигает своего пика. Стремление воспроизвести мир отношений взрослых рождает у ребёнка 5-6 лет потребность в партнёрском взаимодействии, реализующуюся в более длительном общении с другими детьми. Возникает необходимость в цепочке ролей, в согласовании ролевых действий, в умении договариваться на игру, определять ролевое поведение согласно поворотам сюжета, изменению замысла. Воспитатель выполняет в игре роль советчика и партнёра; он может предложить детям несколько вариантов сюжета. </w:t>
      </w:r>
    </w:p>
    <w:p w:rsidR="006303A1" w:rsidRPr="006303A1" w:rsidRDefault="006303A1" w:rsidP="006303A1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  <w:r w:rsidRPr="006303A1">
        <w:rPr>
          <w:rFonts w:ascii="Times New Roman" w:hAnsi="Times New Roman" w:cs="Times New Roman"/>
          <w:sz w:val="32"/>
          <w:szCs w:val="32"/>
        </w:rPr>
        <w:t>Обогащение содержания с/</w:t>
      </w:r>
      <w:proofErr w:type="gramStart"/>
      <w:r w:rsidRPr="006303A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303A1">
        <w:rPr>
          <w:rFonts w:ascii="Times New Roman" w:hAnsi="Times New Roman" w:cs="Times New Roman"/>
          <w:sz w:val="32"/>
          <w:szCs w:val="32"/>
        </w:rPr>
        <w:t xml:space="preserve"> игры происходит за счёт более глубокого соотнесения образца (роли) с реальными действиями; это свидетельствует о переходе игры на более высокий уровень. Так в игре образуются длинные взаимодействующие цепочки, многочисленные ответвления, объединение групп играющих. В старшем дошкольном возрасте новый уровень развития получает режиссёрская игра. Она становится </w:t>
      </w:r>
      <w:proofErr w:type="gramStart"/>
      <w:r w:rsidRPr="006303A1">
        <w:rPr>
          <w:rFonts w:ascii="Times New Roman" w:hAnsi="Times New Roman" w:cs="Times New Roman"/>
          <w:sz w:val="32"/>
          <w:szCs w:val="32"/>
        </w:rPr>
        <w:t>более развёрнутой</w:t>
      </w:r>
      <w:proofErr w:type="gramEnd"/>
      <w:r w:rsidRPr="006303A1">
        <w:rPr>
          <w:rFonts w:ascii="Times New Roman" w:hAnsi="Times New Roman" w:cs="Times New Roman"/>
          <w:sz w:val="32"/>
          <w:szCs w:val="32"/>
        </w:rPr>
        <w:t xml:space="preserve">, ребёнок использует для неё множество дополнительных деталей, оборудования. Но в режиссерской игре не всегда может проявляться внешняя активность; иногда ребёнок может долго лежать на полу, почти не двигаясь, либо чуть слышно говоря сам с собой; может напротив, громко выкрикивать слова, например в игре «в войну». Для того чтобы узнать, как идёт игра, воспитатель может тактично задавать вопросы, побуждая ребёнка описывать вслух обстановку места действия, помогая наводящими вопросами.  </w:t>
      </w:r>
    </w:p>
    <w:p w:rsidR="006303A1" w:rsidRPr="006303A1" w:rsidRDefault="006303A1" w:rsidP="006303A1">
      <w:pPr>
        <w:pStyle w:val="a3"/>
        <w:ind w:firstLine="1134"/>
        <w:rPr>
          <w:rFonts w:ascii="Times New Roman" w:hAnsi="Times New Roman" w:cs="Times New Roman"/>
          <w:sz w:val="32"/>
          <w:szCs w:val="32"/>
        </w:rPr>
      </w:pPr>
    </w:p>
    <w:sectPr w:rsidR="006303A1" w:rsidRPr="0063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A1"/>
    <w:rsid w:val="00102C3E"/>
    <w:rsid w:val="006303A1"/>
    <w:rsid w:val="00A7716A"/>
    <w:rsid w:val="00F3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3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1</cp:revision>
  <dcterms:created xsi:type="dcterms:W3CDTF">2013-10-02T17:06:00Z</dcterms:created>
  <dcterms:modified xsi:type="dcterms:W3CDTF">2013-10-02T17:08:00Z</dcterms:modified>
</cp:coreProperties>
</file>