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71" w:rsidRDefault="00605171" w:rsidP="00D839B7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Приложение 5</w:t>
      </w:r>
    </w:p>
    <w:p w:rsidR="00605171" w:rsidRPr="00605171" w:rsidRDefault="00605171" w:rsidP="00D839B7">
      <w:pPr>
        <w:pStyle w:val="a3"/>
        <w:rPr>
          <w:b w:val="0"/>
          <w:szCs w:val="28"/>
        </w:rPr>
      </w:pPr>
      <w:bookmarkStart w:id="0" w:name="_GoBack"/>
      <w:bookmarkEnd w:id="0"/>
    </w:p>
    <w:p w:rsidR="00D839B7" w:rsidRDefault="00D839B7" w:rsidP="00D839B7">
      <w:pPr>
        <w:pStyle w:val="a3"/>
        <w:rPr>
          <w:rFonts w:eastAsia="Calibri"/>
          <w:b w:val="0"/>
          <w:szCs w:val="28"/>
        </w:rPr>
      </w:pPr>
      <w:r>
        <w:rPr>
          <w:szCs w:val="28"/>
        </w:rPr>
        <w:t>Диагностическая карта  освоения образовательных областей детьми 2-ой младшей группы № 2 «</w:t>
      </w:r>
      <w:proofErr w:type="spellStart"/>
      <w:r>
        <w:rPr>
          <w:szCs w:val="28"/>
        </w:rPr>
        <w:t>Смешарики</w:t>
      </w:r>
      <w:proofErr w:type="spellEnd"/>
      <w:r>
        <w:rPr>
          <w:szCs w:val="28"/>
        </w:rPr>
        <w:t>»</w:t>
      </w:r>
    </w:p>
    <w:p w:rsidR="00D839B7" w:rsidRDefault="00D839B7" w:rsidP="00D8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0773"/>
        <w:gridCol w:w="567"/>
        <w:gridCol w:w="567"/>
        <w:gridCol w:w="567"/>
        <w:gridCol w:w="567"/>
        <w:gridCol w:w="567"/>
        <w:gridCol w:w="567"/>
      </w:tblGrid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освоения образовательных областей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имеющих разные достижения в уровне освоения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D72C0" wp14:editId="0048007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6350" t="11430" r="9525" b="1397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5.5pt;margin-top:3.1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46074E" wp14:editId="4A9318C6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13970" t="20955" r="20955" b="13970"/>
                      <wp:wrapNone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17.6pt;margin-top:3.1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2A3934" wp14:editId="56E12820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10795" t="11430" r="508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1pt;margin-top:3.1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"/>
                  </w:pict>
                </mc:Fallback>
              </mc:AlternateConten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«Здоровье»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кг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самостоятельно одеваться и раздеваться в определенной последовательности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навыки опрятности (замечает непорядок в одежде, устраняет его при небольшой помощи взрослых)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небольшой помощи взрослых пользуется индивидуальными предметами (носовым платком, салфеткой, полотенцем, расческой, горшком).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самостоятельно есть.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«Физическая 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ходить и бегать, не наталкиваясь на других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 w:rsidR="00EE18C2">
              <w:rPr>
                <w:rFonts w:ascii="Times New Roman" w:hAnsi="Times New Roman" w:cs="Times New Roman"/>
                <w:sz w:val="28"/>
                <w:szCs w:val="28"/>
              </w:rPr>
              <w:t>прыгать на двух ногах на месте,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продвижение вперед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брать, держать, переносить, класть, бросать, катать мяч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ползать,  подлезать под натянутую веревку, перелезать через предмет, лежащий на полу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«Социализация»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Может принимать на себя роль, непродолжительно взаимодействовать со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сверстниками в игре от имени героя.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Умеет объединять несколько игровых действий в единую сюжетную линию; отражать в игре действия с предметами  и взаимоотношения людей.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поддерживаться игровых правил в дидактических играх.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Способен следить за развитием театрализованного действия и эмоционально на него отзываться (кукольный, драматический театры).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Разыгрывает по просьбе взрослого и самостоятельно небольшие отрывки из знакомых сказок.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Имитирует движения, мимику, интонацию изображаемых героев.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Может принимать участие в беседах о театре (театр-актеры-зрители, поведение людей в зрительном зале).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«Труд»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простейшие трудовые действия (с помощью педагогов).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Наблюдает за трудовыми процессами воспитателя в уголке природы.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EE18C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правила поведения в детском саду.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правила взаимодействия с растениями и животными.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элементарные представления о правилах дорожного движения.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«Познание»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Продуктивная (конструктивная)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основные формы деталей строительного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взрослого сооружает разнообразные постройки, используя большинство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образовать группу из однородных предметов.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один и много предметов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большие и маленькие предметы, называет их размер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Узнает шар и куб.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предметы ближайшего окружения.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имена членов своей семьи и воспитателей.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Узнает и называет некоторых домашних и диких животных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 детенышей.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некоторые овощи, фрукты (1-2 вида)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некоторые деревья ближайшего окружения (1,2 вида).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элементарные представления о природных сезонных явлениях.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«Коммуникация»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поделиться информацией ("Ворону видел"), пожаловаться на неудобства (замерз, устал) и действия сверстника (отнимает)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7A74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Сопровождает речью игровые и бытовые 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небольшие рассказы без наглядного сопровождения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«Чтение художественной литературы»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 иллюстрации в знакомых книжках с помощью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«Художественное творчество»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Знает, что карандашами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ломастерами, красками и кистью можно рисовать.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красный, синий, зеленый, желтый, белый, черный цвета.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раскатывать пластилин прямыми и круговыми движениями кистей рук; отламывать от большого комка маленькие комочки, сплющивает их ладонями; соединяет концы раскатанной палочки, плотно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прижимая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друг к другу.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Лепит несложные предметы; аккуратно пользуется пластилином.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«Музыка»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Узнает знакомые мелодии и различает высоту звуков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высокий-низкий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воспитателем подпевает в песне музыкальные фразы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Двигается в соответствии с характером музыки, начинает движение с первыми звуками музыки.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выполнять движения: притопывать ногой, хлопать в ладоши, поворачивать кисти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музыкальные инструменты: погремушки, бубен.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2778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D839B7" w:rsidTr="00D839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D83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B7" w:rsidRDefault="00D83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всем показателям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605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605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605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605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605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Default="00605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6%</w:t>
            </w:r>
          </w:p>
        </w:tc>
      </w:tr>
    </w:tbl>
    <w:p w:rsidR="00D839B7" w:rsidRDefault="00D839B7" w:rsidP="00D8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Условные обозначения: если педагог считает, что по данному  показателю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освоил материал в полном объеме  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карте </w:t>
      </w:r>
      <w:r>
        <w:rPr>
          <w:rFonts w:ascii="Times New Roman" w:hAnsi="Times New Roman" w:cs="Times New Roman"/>
          <w:b/>
          <w:sz w:val="28"/>
          <w:szCs w:val="28"/>
        </w:rPr>
        <w:t>кружок.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9B7" w:rsidRDefault="00D839B7" w:rsidP="00D8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показатель проявляется не в полной мере - </w:t>
      </w:r>
      <w:r>
        <w:rPr>
          <w:rFonts w:ascii="Times New Roman" w:hAnsi="Times New Roman" w:cs="Times New Roman"/>
          <w:b/>
          <w:sz w:val="28"/>
          <w:szCs w:val="28"/>
        </w:rPr>
        <w:t>треугольник</w:t>
      </w:r>
    </w:p>
    <w:p w:rsidR="00D839B7" w:rsidRDefault="00D839B7" w:rsidP="00D83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Если, несмотря на специально принятые меры (индивидуальная работа и т.п.), результат оказывается ниже возрастных возможностей - ставится </w:t>
      </w:r>
      <w:r>
        <w:rPr>
          <w:rFonts w:ascii="Times New Roman" w:hAnsi="Times New Roman" w:cs="Times New Roman"/>
          <w:b/>
          <w:sz w:val="28"/>
          <w:szCs w:val="28"/>
        </w:rPr>
        <w:t>квадрат</w:t>
      </w:r>
    </w:p>
    <w:p w:rsidR="00D839B7" w:rsidRDefault="00D839B7" w:rsidP="00D839B7">
      <w:pPr>
        <w:pStyle w:val="1"/>
        <w:pBdr>
          <w:bottom w:val="single" w:sz="6" w:space="0" w:color="D6DDB9"/>
        </w:pBdr>
        <w:spacing w:before="120" w:after="75" w:line="390" w:lineRule="atLeast"/>
      </w:pPr>
      <w:r>
        <w:lastRenderedPageBreak/>
        <w:t xml:space="preserve"> </w:t>
      </w:r>
    </w:p>
    <w:p w:rsidR="00120F4A" w:rsidRDefault="00120F4A"/>
    <w:sectPr w:rsidR="00120F4A" w:rsidSect="00D83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B7"/>
    <w:rsid w:val="00120F4A"/>
    <w:rsid w:val="00277845"/>
    <w:rsid w:val="00605171"/>
    <w:rsid w:val="007A7421"/>
    <w:rsid w:val="00D839B7"/>
    <w:rsid w:val="00E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B7"/>
  </w:style>
  <w:style w:type="paragraph" w:styleId="1">
    <w:name w:val="heading 1"/>
    <w:basedOn w:val="a"/>
    <w:next w:val="a"/>
    <w:link w:val="10"/>
    <w:uiPriority w:val="9"/>
    <w:qFormat/>
    <w:rsid w:val="00D83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839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39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D8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B7"/>
  </w:style>
  <w:style w:type="paragraph" w:styleId="1">
    <w:name w:val="heading 1"/>
    <w:basedOn w:val="a"/>
    <w:next w:val="a"/>
    <w:link w:val="10"/>
    <w:uiPriority w:val="9"/>
    <w:qFormat/>
    <w:rsid w:val="00D83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839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39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D8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2012-06-12T18:55:00Z</cp:lastPrinted>
  <dcterms:created xsi:type="dcterms:W3CDTF">2012-06-12T17:51:00Z</dcterms:created>
  <dcterms:modified xsi:type="dcterms:W3CDTF">2012-06-12T18:56:00Z</dcterms:modified>
</cp:coreProperties>
</file>