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5C" w:rsidRDefault="00334D55" w:rsidP="00334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СТРАТЕГИИ ИГРОВОГО ВЗАИМОДЕЙСТВИЯ РОДИТЕЛЕЙ С ДЕТЬМИ</w:t>
      </w:r>
    </w:p>
    <w:p w:rsidR="00334D55" w:rsidRDefault="00334D55" w:rsidP="00334D55">
      <w:pPr>
        <w:jc w:val="center"/>
        <w:rPr>
          <w:b/>
          <w:sz w:val="28"/>
          <w:szCs w:val="28"/>
        </w:rPr>
      </w:pPr>
    </w:p>
    <w:p w:rsidR="00334D55" w:rsidRDefault="00334D55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Позаботьтесь о том, чтобы у ребенка было как можно больше разнообразных игр и игрушек, которые надо осознанно выбирать, а не беспорядочно накапливать</w:t>
      </w:r>
    </w:p>
    <w:p w:rsidR="00334D55" w:rsidRDefault="00334D55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Заранее согласовывайте с ребенком требования к хранению и уборке игрушек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Продумайте, как можно временно сохранять детские постройки. </w:t>
      </w:r>
      <w:r w:rsidR="00BC14C5">
        <w:rPr>
          <w:sz w:val="28"/>
          <w:szCs w:val="28"/>
        </w:rPr>
        <w:t xml:space="preserve">За неимением </w:t>
      </w:r>
      <w:proofErr w:type="gramStart"/>
      <w:r w:rsidR="00BC14C5">
        <w:rPr>
          <w:sz w:val="28"/>
          <w:szCs w:val="28"/>
        </w:rPr>
        <w:t>месте</w:t>
      </w:r>
      <w:proofErr w:type="gramEnd"/>
      <w:r w:rsidR="00BC14C5">
        <w:rPr>
          <w:sz w:val="28"/>
          <w:szCs w:val="28"/>
        </w:rPr>
        <w:t xml:space="preserve"> для длительной демонстрации «празднуйте результат» (аплодисментами, зарисовками и т.п.) – и только после этого убирайте игрушки</w:t>
      </w:r>
    </w:p>
    <w:p w:rsidR="00BC14C5" w:rsidRDefault="00BC14C5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Вспоминайте своё детство и рассказывайте ребенку о том, как вы играли сами и со своими друзьями</w:t>
      </w:r>
    </w:p>
    <w:p w:rsidR="00BC14C5" w:rsidRDefault="00BC14C5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Наблюдайте за играми ребенка дома и по желанию рассказывайте о них воспитателям; интересуйтесь, во что ребенок предпочитает играть в детском саду</w:t>
      </w:r>
    </w:p>
    <w:p w:rsidR="00BC14C5" w:rsidRDefault="00BC14C5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Проявляйте уважение к личности ребенка, считайтесь с </w:t>
      </w:r>
      <w:proofErr w:type="spellStart"/>
      <w:r>
        <w:rPr>
          <w:sz w:val="28"/>
          <w:szCs w:val="28"/>
        </w:rPr>
        <w:t>поэтапностью</w:t>
      </w:r>
      <w:proofErr w:type="spellEnd"/>
      <w:r>
        <w:rPr>
          <w:sz w:val="28"/>
          <w:szCs w:val="28"/>
        </w:rPr>
        <w:t xml:space="preserve"> становления игровой деятельности и не пытайтесь искусственно её ускорять</w:t>
      </w:r>
    </w:p>
    <w:p w:rsidR="00BC14C5" w:rsidRDefault="00BC14C5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Тактично, ненавязчиво предлагайте ребенку помощь в создании игровой среды (А хочешь, я помогу сделать тебе гараж для машины? И т.п.)</w:t>
      </w:r>
      <w:proofErr w:type="gramEnd"/>
    </w:p>
    <w:p w:rsidR="00BC14C5" w:rsidRDefault="00BC14C5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Проявляйте инициативу и выражайте искреннее желание участвовать в игре</w:t>
      </w:r>
    </w:p>
    <w:p w:rsidR="00BC14C5" w:rsidRDefault="00BC14C5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Получив согласие ребенка на ваше участие в игре, поинтересуйтесь своей ролью (А кем я буду?) и безоговорочно, с благодарностью примите её</w:t>
      </w:r>
    </w:p>
    <w:p w:rsidR="00BC14C5" w:rsidRDefault="00BC14C5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вы не понимаете ситуацию и желанию ребенка, уточните у него важные для развертывания сюжета обстоятельства, связанные с характеристикой героя, его поведением и т.п. (А какой я буду лисой – доброй или злой?)</w:t>
      </w:r>
    </w:p>
    <w:p w:rsidR="00BC14C5" w:rsidRDefault="00BC14C5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Действуя в роли, проявляйте инициативу и самостоятельность, старайтесь мотивировать поступки того героя, чью роль вы выполняете. Если возникнут трудности – не теряйтесь, не прекращайте игру, а спрашивайте у ребенка, как вам следует поступить</w:t>
      </w:r>
    </w:p>
    <w:p w:rsidR="00BC14C5" w:rsidRDefault="00BC14C5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Всегда соглашайтесь со своим малышом. Это вселяет в него уверенность в своих силах и порождает инициативу и творчество</w:t>
      </w:r>
    </w:p>
    <w:p w:rsidR="00BC14C5" w:rsidRDefault="00BC14C5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игры выразите ребенку удовлетворение и выскажите надежду на то, что и в следующий раз он пригласит вас участвовать в ней</w:t>
      </w:r>
    </w:p>
    <w:p w:rsidR="00BC14C5" w:rsidRDefault="00BC14C5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Оказывайте постоянное внимание и проявляйте уважение к детским играм</w:t>
      </w:r>
    </w:p>
    <w:p w:rsidR="00BC14C5" w:rsidRDefault="00BC14C5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Выражайте одобрение и восхищение по поводу того, что дети самостоятельны и инициативны в своих играх</w:t>
      </w:r>
      <w:r w:rsidR="00363CA9">
        <w:rPr>
          <w:sz w:val="28"/>
          <w:szCs w:val="28"/>
        </w:rPr>
        <w:t xml:space="preserve"> (Какой ты молодец (умница) и т.д.)</w:t>
      </w:r>
    </w:p>
    <w:p w:rsidR="00363CA9" w:rsidRDefault="00363CA9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Сопереживайте чувствам детей в играх – умейте увидеть смешное в том, что кажется им смешным, грустить по поводу того, что кажется им грустным и т.д.</w:t>
      </w:r>
    </w:p>
    <w:p w:rsidR="00363CA9" w:rsidRDefault="00363CA9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Привлекайте внимание ребенка к педагогически ценным и эстетичным играм и игрушкам</w:t>
      </w:r>
    </w:p>
    <w:p w:rsidR="00363CA9" w:rsidRDefault="00363CA9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Советуйтесь с педагогами и психологами ДОУ при выборе игрушек для подарка ребенку, при формировании домашней игротеки</w:t>
      </w:r>
    </w:p>
    <w:p w:rsidR="00363CA9" w:rsidRDefault="00363CA9" w:rsidP="00334D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Изготавливайте некоторые игрушки для ребенка своими руками.</w:t>
      </w:r>
    </w:p>
    <w:p w:rsidR="00FC7608" w:rsidRDefault="00FC7608" w:rsidP="00FC7608">
      <w:pPr>
        <w:jc w:val="both"/>
        <w:rPr>
          <w:sz w:val="28"/>
          <w:szCs w:val="28"/>
        </w:rPr>
      </w:pPr>
    </w:p>
    <w:p w:rsidR="00FC7608" w:rsidRPr="00FC7608" w:rsidRDefault="00FC7608" w:rsidP="00FC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материалам пособия </w:t>
      </w:r>
      <w:proofErr w:type="spellStart"/>
      <w:r>
        <w:rPr>
          <w:sz w:val="28"/>
          <w:szCs w:val="28"/>
        </w:rPr>
        <w:t>Дороновой</w:t>
      </w:r>
      <w:proofErr w:type="spellEnd"/>
      <w:r>
        <w:rPr>
          <w:sz w:val="28"/>
          <w:szCs w:val="28"/>
        </w:rPr>
        <w:t xml:space="preserve"> Т.Н., </w:t>
      </w:r>
      <w:proofErr w:type="spellStart"/>
      <w:r>
        <w:rPr>
          <w:sz w:val="28"/>
          <w:szCs w:val="28"/>
        </w:rPr>
        <w:t>Карабановой</w:t>
      </w:r>
      <w:proofErr w:type="spellEnd"/>
      <w:r>
        <w:rPr>
          <w:sz w:val="28"/>
          <w:szCs w:val="28"/>
        </w:rPr>
        <w:t xml:space="preserve"> О.А., Соловьевой Е.В. «Игра в дошкольном возрасте»)</w:t>
      </w:r>
      <w:bookmarkStart w:id="0" w:name="_GoBack"/>
      <w:bookmarkEnd w:id="0"/>
    </w:p>
    <w:sectPr w:rsidR="00FC7608" w:rsidRPr="00FC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2EA4"/>
    <w:multiLevelType w:val="hybridMultilevel"/>
    <w:tmpl w:val="03DE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5"/>
    <w:rsid w:val="00334D55"/>
    <w:rsid w:val="00363CA9"/>
    <w:rsid w:val="00BC14C5"/>
    <w:rsid w:val="00EA475C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2</cp:revision>
  <dcterms:created xsi:type="dcterms:W3CDTF">2012-06-23T13:13:00Z</dcterms:created>
  <dcterms:modified xsi:type="dcterms:W3CDTF">2012-06-23T13:40:00Z</dcterms:modified>
</cp:coreProperties>
</file>