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7" w:rsidRPr="002C0DB7" w:rsidRDefault="002C0DB7" w:rsidP="002C0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B7">
        <w:rPr>
          <w:rFonts w:ascii="Times New Roman" w:hAnsi="Times New Roman" w:cs="Times New Roman"/>
          <w:b/>
          <w:sz w:val="28"/>
          <w:szCs w:val="28"/>
        </w:rPr>
        <w:t>СЕНСОРНОЕ ВОСПИТАНИЕ ДЕТЕЙ РАННЕГО ВОЗРАСТА</w:t>
      </w:r>
    </w:p>
    <w:p w:rsidR="002C0DB7" w:rsidRPr="002C0DB7" w:rsidRDefault="002C0DB7" w:rsidP="002C0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0D3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 xml:space="preserve">Сенсорное воспитание направлено на то, чтобы научить детей точно, </w:t>
      </w:r>
      <w:proofErr w:type="gramStart"/>
      <w:r w:rsidRPr="00A64576">
        <w:rPr>
          <w:rFonts w:ascii="Times New Roman" w:hAnsi="Times New Roman" w:cs="Times New Roman"/>
          <w:sz w:val="24"/>
          <w:szCs w:val="24"/>
        </w:rPr>
        <w:t>полно</w:t>
      </w:r>
      <w:proofErr w:type="gramEnd"/>
      <w:r w:rsidRPr="00A64576">
        <w:rPr>
          <w:rFonts w:ascii="Times New Roman" w:hAnsi="Times New Roman" w:cs="Times New Roman"/>
          <w:sz w:val="24"/>
          <w:szCs w:val="24"/>
        </w:rPr>
        <w:t xml:space="preserve"> и расчленено воспринимать предметы, их разнообразные свойства и отношения (цвет, форму, величину, расположение в пространстве, высоту звуков и т. п.). Психологические исследования показывают, что без такого обучения восприятие детей долго остается поверхностным, отрывочным и не создает необходимой основы для общего умственного развития, овладения разными видами деятельности (рисованием, конструированием и др.), полноценного усвоения знаний и навыков в начальных классах школы.</w:t>
      </w:r>
    </w:p>
    <w:p w:rsidR="002C0DB7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 xml:space="preserve">Развитие восприятия - сложный процесс, который включает в качестве </w:t>
      </w:r>
      <w:proofErr w:type="gramStart"/>
      <w:r w:rsidRPr="00A64576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A64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0D3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>моментов усвоение детьми сенсорных эталонов, выработанных обществом, и овладение способами обследования предметов. Сенсорное воспитание и должно быть направлено на обеспечение этих моментов.</w:t>
      </w:r>
    </w:p>
    <w:p w:rsidR="00DD60D3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>Сенсорные эталоны - это общепринятые образцы каждого вида свойств и отношений предметов. В области цвета это 7 цветов спектра, белый и черный цвета. Любой цвет можно определить либо как оттенок 1го из 7 цветов, либо как результат их сочетания, либо как промежуточный между черным и белым.</w:t>
      </w:r>
    </w:p>
    <w:p w:rsidR="00DD60D3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>Обеспечить усвоение детьми сенсорных эталонов - это значит сформировать у них представления об основных разновидностях каждого свойства предмета.</w:t>
      </w:r>
    </w:p>
    <w:p w:rsidR="00DD60D3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>Таким образом, основное содержание сенсорного восприятия в детском саду - это ознакомление детей с сенсорными эталонами и обогащение способами обследования предметов.</w:t>
      </w:r>
    </w:p>
    <w:p w:rsidR="00DD60D3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>Восприятие детей раннего возраста очень не устойчиво. Чаще всего в предмете они выделяют какое-либо одно наиболее бросающееся в глаза свойство, вовсе не замечая других свойств.</w:t>
      </w:r>
    </w:p>
    <w:p w:rsidR="00DD60D3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 xml:space="preserve">С 3 лет начинается новый этап сенсорного развития ребенка. Этот этап характеризуется переходом к усвоению и использованию сенсорных эталонов. Важнейшее место начинает занимать ознакомление детей с разными видами эталонов и способами их применения. В области цвета эталонами являются цвета спектра, которые называются хроматическими, и </w:t>
      </w:r>
      <w:proofErr w:type="gramStart"/>
      <w:r w:rsidRPr="00A64576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A64576">
        <w:rPr>
          <w:rFonts w:ascii="Times New Roman" w:hAnsi="Times New Roman" w:cs="Times New Roman"/>
          <w:sz w:val="24"/>
          <w:szCs w:val="24"/>
        </w:rPr>
        <w:t>, серый и черный цвета, носящие название ахроматических. Кроме различий по цветовому тону, цвета различаются между собой по светлоте и насыщенности. Полное овладение системой цветовых эталонов включает как знакомство со всеми цветовыми тонам</w:t>
      </w:r>
      <w:proofErr w:type="gramStart"/>
      <w:r w:rsidRPr="00A6457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64576">
        <w:rPr>
          <w:rFonts w:ascii="Times New Roman" w:hAnsi="Times New Roman" w:cs="Times New Roman"/>
          <w:sz w:val="24"/>
          <w:szCs w:val="24"/>
        </w:rPr>
        <w:t>хроматическими и ахроматическими), так и овладение их связями и отношениями. Однако не все эти представления целесообразно формировать в дошкольном детстве в их полном объеме, тем более что не все они одинаково важны для развития у детей цветового восприятия.</w:t>
      </w:r>
    </w:p>
    <w:p w:rsidR="00DD60D3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>Знакомство с цветовыми эталонами начинается с формирования у детей представлений о хроматических цветах, белом и черном цветах и с усвоения их названий.</w:t>
      </w:r>
    </w:p>
    <w:p w:rsidR="0006258A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 xml:space="preserve">Следующим этапом является усвоение порядка расположения цветовых тонов в спектре. Затем следует ознакомление с оттенками цвета. </w:t>
      </w:r>
    </w:p>
    <w:p w:rsidR="0006258A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 xml:space="preserve">Важно, чтобы ознакомление с эталонами происходило не просто путем их показа и называния, а включало действия детей, направленные на сопоставления разных эталонов между собой, подбор одинаковых, закрепление каждого эталона в памяти. </w:t>
      </w:r>
    </w:p>
    <w:p w:rsidR="00DD60D3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>В момент действий с эталонами от детей требуется запоминание и использование их названий. Ребенок должен научиться воспринимать цвет конкретных предметов, а позднее и их оттенки. Это довольно легко, когда предметы имеют сравнительно чистый цвет, но становится значительно труднее, если этот цвет сложен, содержит элементы разных цветовых тонов.</w:t>
      </w:r>
    </w:p>
    <w:p w:rsidR="0006258A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 xml:space="preserve">Обучение применению представлений о цветах предполагает выработку умений группировать предметы, различающиеся по форме, величине, назначению, но имеющие одинаковый цвет. Далее необходимо научить детей группировать предметы, имеющие одинаковый цвет, представленный разными оттенками. </w:t>
      </w:r>
    </w:p>
    <w:p w:rsidR="0006258A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lastRenderedPageBreak/>
        <w:t>После этого осуществляется переход к выделению и узнаванию оттенков.</w:t>
      </w:r>
      <w:r w:rsidR="0006258A" w:rsidRPr="00A64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DD" w:rsidRPr="00A64576" w:rsidRDefault="00DD60D3" w:rsidP="000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>На 2-3 году жизни необходимо обеспечить первоначальное знакомство детей с цветом, накопление представлений о цветах. Для этого дети производят действия с предметами, окрашенными в разные цвета, в процессе которых они начинают обращать внимание на цвет, учитывать его при выполнении заданий, понимать, что цвет является признаком определенных предметов, по которому данные предметы можно узнать. Эти действия состоят в сравнении по цвету предметов однородны</w:t>
      </w:r>
      <w:proofErr w:type="gramStart"/>
      <w:r w:rsidRPr="00A6457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A64576">
        <w:rPr>
          <w:rFonts w:ascii="Times New Roman" w:hAnsi="Times New Roman" w:cs="Times New Roman"/>
          <w:sz w:val="24"/>
          <w:szCs w:val="24"/>
        </w:rPr>
        <w:t xml:space="preserve">карандаши) и разнородных(грибочки и столики), в подборе предметов одинакового цвета, в изображении отдельных предметов при помощи окрашенных элементов мозаики или цветовых пятен. Дети выполняют действия с предметами 8 цветов: красного, оранжевого, желтого, зеленого, синего, фиолетового, белого и черного. Голубой цвет не используется, так как дети в этом возрасте с трудом отличают этот цвет от </w:t>
      </w:r>
      <w:proofErr w:type="gramStart"/>
      <w:r w:rsidRPr="00A64576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Pr="00A64576">
        <w:rPr>
          <w:rFonts w:ascii="Times New Roman" w:hAnsi="Times New Roman" w:cs="Times New Roman"/>
          <w:sz w:val="24"/>
          <w:szCs w:val="24"/>
        </w:rPr>
        <w:t>.</w:t>
      </w:r>
      <w:r w:rsidR="0006258A" w:rsidRPr="00A64576">
        <w:rPr>
          <w:rFonts w:ascii="Times New Roman" w:hAnsi="Times New Roman" w:cs="Times New Roman"/>
          <w:sz w:val="24"/>
          <w:szCs w:val="24"/>
        </w:rPr>
        <w:t xml:space="preserve"> </w:t>
      </w:r>
      <w:r w:rsidRPr="00A64576">
        <w:rPr>
          <w:rFonts w:ascii="Times New Roman" w:hAnsi="Times New Roman" w:cs="Times New Roman"/>
          <w:sz w:val="24"/>
          <w:szCs w:val="24"/>
        </w:rPr>
        <w:t>Важно, чтобы дети научились понимать слова: «цвет», «такой же», «разные». Названия отдельных цветов употребляется педагогом, но от детей не требуется их обязательное запоминание и самостоятельное употребление.</w:t>
      </w:r>
    </w:p>
    <w:sectPr w:rsidR="00FF02DD" w:rsidRPr="00A64576" w:rsidSect="00FF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D3"/>
    <w:rsid w:val="00016C71"/>
    <w:rsid w:val="0006258A"/>
    <w:rsid w:val="002C0DB7"/>
    <w:rsid w:val="00A64576"/>
    <w:rsid w:val="00BF7328"/>
    <w:rsid w:val="00DD60D3"/>
    <w:rsid w:val="00EF4A11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71"/>
  </w:style>
  <w:style w:type="paragraph" w:styleId="1">
    <w:name w:val="heading 1"/>
    <w:basedOn w:val="a"/>
    <w:next w:val="a"/>
    <w:link w:val="10"/>
    <w:uiPriority w:val="9"/>
    <w:qFormat/>
    <w:rsid w:val="00016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2012-06-11T08:48:00Z</dcterms:created>
  <dcterms:modified xsi:type="dcterms:W3CDTF">2012-06-11T11:42:00Z</dcterms:modified>
</cp:coreProperties>
</file>