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A" w:rsidRPr="0063163A" w:rsidRDefault="0063163A" w:rsidP="0063163A">
      <w:pPr>
        <w:shd w:val="clear" w:color="auto" w:fill="FFFFFF"/>
        <w:spacing w:after="225" w:line="360" w:lineRule="atLeast"/>
        <w:ind w:firstLine="567"/>
        <w:jc w:val="both"/>
        <w:rPr>
          <w:rFonts w:ascii="Times New Roman" w:hAnsi="Times New Roman" w:cs="Times New Roman"/>
          <w:b/>
          <w:color w:val="222222"/>
          <w:sz w:val="40"/>
          <w:szCs w:val="40"/>
        </w:rPr>
      </w:pPr>
    </w:p>
    <w:p w:rsidR="0063163A" w:rsidRPr="0063163A" w:rsidRDefault="0063163A" w:rsidP="0063163A">
      <w:pPr>
        <w:shd w:val="clear" w:color="auto" w:fill="FFFFFF"/>
        <w:spacing w:after="225" w:line="360" w:lineRule="atLeast"/>
        <w:ind w:firstLine="567"/>
        <w:jc w:val="center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63163A">
        <w:rPr>
          <w:rFonts w:ascii="Times New Roman" w:hAnsi="Times New Roman" w:cs="Times New Roman"/>
          <w:b/>
          <w:color w:val="222222"/>
          <w:sz w:val="40"/>
          <w:szCs w:val="40"/>
        </w:rPr>
        <w:t>Некоторые рекомендации</w:t>
      </w:r>
    </w:p>
    <w:p w:rsidR="0063163A" w:rsidRPr="0063163A" w:rsidRDefault="0063163A" w:rsidP="0063163A">
      <w:pPr>
        <w:shd w:val="clear" w:color="auto" w:fill="FFFFFF"/>
        <w:spacing w:after="225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63163A">
        <w:rPr>
          <w:rFonts w:ascii="Times New Roman" w:hAnsi="Times New Roman" w:cs="Times New Roman"/>
          <w:b/>
          <w:color w:val="222222"/>
          <w:sz w:val="40"/>
          <w:szCs w:val="40"/>
        </w:rPr>
        <w:t>по выбору безопасных игрушек для детей</w:t>
      </w:r>
    </w:p>
    <w:p w:rsidR="0063163A" w:rsidRPr="0063163A" w:rsidRDefault="0063163A" w:rsidP="0063163A">
      <w:pPr>
        <w:shd w:val="clear" w:color="auto" w:fill="FFFFFF"/>
        <w:spacing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Для нормального развития вашему ребёнку, впрочем, как и любому другому игрушки, конечно же, необходимы. Естественно, приобретать игрушки лучше в тех магазинах, в которых вся продукция имеет соответствующие сертификаты качества и проверяется определённым образом.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Особое внимание следует обращать на маркировку игрушки – она должна быть разборчивой, несмываемой. Маркировка должна содержать всю необходимую информацию об этой игрушке.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В идеале, торгующая организация должна предоставлять потребителю сведения о наименовании товара, фирме и стране изготовителе, об основных потребительских свойствах. Должны присутствовать сведения о цене в рублях и условиях приобретения, о гарантийном сроке, о правилах и условиях безопасного хранения, транспортирования, ремонта и использования игрушки, дате изготовления, сроке службы.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на маркировке также должны быть указаны фирменное наименование изготовителя и место нахождения организаций, уполномоченных на принятие претензий и производящих ремонт, основные размеры и количество, состав (комплектность), товарный знак изготовителя, штрих-код товара.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Не следует покупать игрушки без упаковки. Те образцы товара, которые выставлены на витрину без упаковки теоретически продаже не подлежит, поскольку являются лишь демонстрационным товаром. Собственно при покупке продавец должен выдать игрушку в фирменной упаковке того предприятия, которое её произвело.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Не следует давать для игры детям упаковку от игрушек, которая, как правило, изготавливается из ярких, красочных материалов. Дети могут воспринимать яркую упаковку так же, как и саму игрушку, между тем, она для игр совсем не предназначена.</w:t>
      </w: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Следует убедиться в том, что игрушка действительно соответствует возрасту ребёнка, то есть подходит ему по умственной, физической и </w:t>
      </w: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эмоциональной нагрузке в ситуации использования. Не стоит покупать детям младших возрастов игрушки, предназначенные для детей более взрослых.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Приобретаемую игрушку следует внимательно осмотреть – она не должна иметь острых углов и шероховатостей, а также издавать слишком резкий запах (это свидетельствует о некачественных красителях, явно неполезных).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выборе игрушек стоит проверять на прочность материал и окраску. Следует остерегаться слишком ярких игрушек, потому, что режущие глаз цвета отрицательно влияют на зрение и развитие нервно-психической сферы ребёнка.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В мягких игрушках не допускается миграция волокон, швы должны быть прочными, а ткань и материал наполнителя не должны издавать резких запахов.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Обязательно промойте теплой водой с мылом новую игрушку (если, конечно же, она не мягкая). Качественная игрушка от этого не пострадает, а с не слишком </w:t>
      </w:r>
      <w:proofErr w:type="gramStart"/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качественной</w:t>
      </w:r>
      <w:proofErr w:type="gramEnd"/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хотя бы всё лишнее смоется.</w:t>
      </w: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следует покупать сложные игрушки (особенно из сборных частей) для маленьких детей, которые они не смогут самостоятельно ее собрать. Не стоит также приобретать те высокотехнологичные игрушки, которые издают слишком резкие и громкие звуки, поскольку это может повредить развитию слуха ребёнка. Лучше покупать игрушки с регулятором громкости звука и/или с переключателем.</w:t>
      </w:r>
    </w:p>
    <w:p w:rsidR="0063163A" w:rsidRPr="0063163A" w:rsidRDefault="0063163A" w:rsidP="0063163A">
      <w:pPr>
        <w:shd w:val="clear" w:color="auto" w:fill="FFFFFF"/>
        <w:spacing w:before="75"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следует проверить, как закреплены детали игрушки и элементы питания (которые ребенок, кстати, самостоятельно вынимать не должен).</w:t>
      </w:r>
    </w:p>
    <w:p w:rsidR="0063163A" w:rsidRDefault="0063163A" w:rsidP="0063163A">
      <w:pPr>
        <w:shd w:val="clear" w:color="auto" w:fill="FFFFFF"/>
        <w:spacing w:before="7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163A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следуя этим простым рекомендациям, Вы можете исключить ситуацию приобретению недоброкачественных игрушек, которые могут навредить здоровью ребёнка.</w:t>
      </w:r>
    </w:p>
    <w:p w:rsidR="0063163A" w:rsidRDefault="0063163A" w:rsidP="0063163A">
      <w:pPr>
        <w:shd w:val="clear" w:color="auto" w:fill="FFFFFF"/>
        <w:spacing w:before="7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163A" w:rsidRDefault="0063163A" w:rsidP="0063163A">
      <w:pPr>
        <w:shd w:val="clear" w:color="auto" w:fill="FFFFFF"/>
        <w:spacing w:before="7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163A" w:rsidRPr="0063163A" w:rsidRDefault="0063163A" w:rsidP="0063163A">
      <w:pPr>
        <w:shd w:val="clear" w:color="auto" w:fill="FFFFFF"/>
        <w:spacing w:before="75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2766" w:rsidRPr="0063163A" w:rsidRDefault="0063163A" w:rsidP="006316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-586740</wp:posOffset>
            </wp:positionV>
            <wp:extent cx="7177405" cy="10306050"/>
            <wp:effectExtent l="19050" t="0" r="4445" b="0"/>
            <wp:wrapNone/>
            <wp:docPr id="3" name="Рисунок 2" descr="D:\ВИКТОРИЯ\КНИГИ\ПЕРЕДВИЖКИ\Оформление детского сада\Фоны, шаблоны\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ТОРИЯ\КНИГИ\ПЕРЕДВИЖКИ\Оформление детского сада\Фоны, шаблоны\8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2766" w:rsidRPr="0063163A" w:rsidSect="0063163A">
      <w:pgSz w:w="11906" w:h="16838"/>
      <w:pgMar w:top="1134" w:right="170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3163A"/>
    <w:rsid w:val="0063163A"/>
    <w:rsid w:val="008751C8"/>
    <w:rsid w:val="00D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4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Ридецкий Алексей</dc:creator>
  <cp:keywords/>
  <dc:description/>
  <cp:lastModifiedBy>Ридецкий Алексей</cp:lastModifiedBy>
  <cp:revision>3</cp:revision>
  <cp:lastPrinted>2011-12-12T17:04:00Z</cp:lastPrinted>
  <dcterms:created xsi:type="dcterms:W3CDTF">2011-12-12T16:52:00Z</dcterms:created>
  <dcterms:modified xsi:type="dcterms:W3CDTF">2011-12-12T17:06:00Z</dcterms:modified>
</cp:coreProperties>
</file>