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D" w:rsidRPr="00B1389D" w:rsidRDefault="00B1389D" w:rsidP="00B1389D">
      <w:pPr>
        <w:shd w:val="clear" w:color="auto" w:fill="F1EEE2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A8BFB"/>
          <w:sz w:val="56"/>
          <w:szCs w:val="56"/>
          <w:lang w:eastAsia="ru-RU"/>
        </w:rPr>
      </w:pPr>
      <w:r w:rsidRPr="00B1389D">
        <w:rPr>
          <w:rFonts w:ascii="Times New Roman" w:eastAsia="Times New Roman" w:hAnsi="Times New Roman" w:cs="Times New Roman"/>
          <w:color w:val="7A8BFB"/>
          <w:sz w:val="56"/>
          <w:szCs w:val="56"/>
          <w:lang w:eastAsia="ru-RU"/>
        </w:rPr>
        <w:t>Тема самообразования воспитателя по физическому воспитанию</w:t>
      </w:r>
    </w:p>
    <w:p w:rsidR="00B1389D" w:rsidRDefault="00B1389D" w:rsidP="00B1389D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B1389D" w:rsidRPr="00B1389D" w:rsidRDefault="00B1389D" w:rsidP="00B1389D">
      <w:pPr>
        <w:shd w:val="clear" w:color="auto" w:fill="F1EEE2"/>
        <w:spacing w:after="0" w:line="330" w:lineRule="atLeast"/>
        <w:jc w:val="center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 w:rsidRPr="00B1389D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Методика формирования правильной осанки и профилактика её</w:t>
      </w:r>
    </w:p>
    <w:p w:rsidR="00B1389D" w:rsidRPr="00B1389D" w:rsidRDefault="00B1389D" w:rsidP="00B1389D">
      <w:pPr>
        <w:shd w:val="clear" w:color="auto" w:fill="F1EEE2"/>
        <w:spacing w:after="0" w:line="330" w:lineRule="atLeast"/>
        <w:jc w:val="center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 w:rsidRPr="00B1389D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нарушения у дошкольников.</w:t>
      </w:r>
    </w:p>
    <w:p w:rsidR="00B1389D" w:rsidRPr="00B1389D" w:rsidRDefault="00B1389D" w:rsidP="00B13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B1389D" w:rsidRDefault="00B1389D" w:rsidP="00B1389D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B1389D" w:rsidRPr="00B1389D" w:rsidRDefault="00B1389D" w:rsidP="00B13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B1389D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Профилактика нарушений осанки дошкольников</w:t>
      </w:r>
    </w:p>
    <w:p w:rsidR="00B1389D" w:rsidRDefault="00B1389D" w:rsidP="00B13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 w:rsidRPr="00B1389D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в условиях детского сада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. </w:t>
      </w:r>
    </w:p>
    <w:p w:rsidR="00B1389D" w:rsidRPr="00B1389D" w:rsidRDefault="00B1389D" w:rsidP="00B13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B1389D" w:rsidRDefault="00B1389D" w:rsidP="00B1389D">
      <w:pPr>
        <w:spacing w:after="0" w:line="270" w:lineRule="atLeast"/>
        <w:jc w:val="right"/>
        <w:rPr>
          <w:rFonts w:ascii="Arial" w:eastAsia="Times New Roman" w:hAnsi="Arial" w:cs="Arial"/>
          <w:i/>
          <w:iCs/>
          <w:color w:val="444444"/>
          <w:sz w:val="28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Жандармова</w:t>
      </w:r>
      <w:proofErr w:type="spellEnd"/>
      <w:r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 xml:space="preserve"> Ольга Александровна</w:t>
      </w:r>
    </w:p>
    <w:p w:rsidR="00B1389D" w:rsidRDefault="00B1389D" w:rsidP="00B1389D">
      <w:pPr>
        <w:spacing w:after="0" w:line="270" w:lineRule="atLeast"/>
        <w:jc w:val="right"/>
        <w:rPr>
          <w:rFonts w:ascii="Arial" w:eastAsia="Times New Roman" w:hAnsi="Arial" w:cs="Arial"/>
          <w:i/>
          <w:iCs/>
          <w:color w:val="444444"/>
          <w:sz w:val="28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Воспитатель по физической культуре</w:t>
      </w:r>
    </w:p>
    <w:p w:rsidR="00B1389D" w:rsidRPr="00B1389D" w:rsidRDefault="00B1389D" w:rsidP="00B1389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1389D" w:rsidRPr="00B1389D" w:rsidRDefault="00B1389D" w:rsidP="00B1389D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Движение  может заменить разные лекарства, но ни</w:t>
      </w:r>
    </w:p>
    <w:p w:rsidR="00B1389D" w:rsidRPr="00B1389D" w:rsidRDefault="00B1389D" w:rsidP="00B1389D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одно  лекарство  не в состоянии заметить движение.</w:t>
      </w:r>
    </w:p>
    <w:p w:rsidR="00B1389D" w:rsidRPr="00B1389D" w:rsidRDefault="00B1389D" w:rsidP="00B1389D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Тиссо</w:t>
      </w:r>
      <w:proofErr w:type="spellEnd"/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Почему у современных детей часто наблюдается нарушение осанки? К числу важнейших причин следует отнести высокий процент рождаемости ослабленных детей, сокращение двигательной активности из-за приоритета "интеллектуальных" занятий и, как следствие, снижение мышечного тонуса, а также общая слабость мышц, неспособных удерживать осанку в правильном положении. Важно как можно раньше начать профилактику дефектов осанки и коррекцию имеющегося вида ее нарушения, чтобы в школе у ребенка не возникли повышенная утомляемость, головные боли и боли в мышцах туловища.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 xml:space="preserve">         Правильной осанкой называют привычную позу непринужденно стоящего человека, обладающего способностью без усилий (естественно) держать корпус и голову. У </w:t>
      </w:r>
      <w:proofErr w:type="gramStart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обладающего</w:t>
      </w:r>
      <w:proofErr w:type="gramEnd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 xml:space="preserve"> правильной осанкой легкая походка, плечи слегка опущены и отведены назад, грудь чуть выдвинута вперед, живот подтянут, ноги в коленях и суставах выпрямлены.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К основным причинам нарушения осанки специалисты относят: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наследственные конституциональные особенности строения скелета и мышечной системы;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врожденные пороки и родовые травмы;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перенесенные или хронические заболевания, вызывающие ослабление организма ребенка (рахит, туберкулез, частые простудные заболевания) в сочетании с неблагоприятными внешними условиями;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- неправильное положение тела при различных статических позах во время игр, занятий, сна;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нерациональное питание;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недостаточное понимание и учет педагогами и родителями возрастных особенностей роста и развития детей, в том числе при интенсивных занятиях спортом;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гипокинезия – недостаток физической активности;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подавленное состояние психики.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В нашем детском саду все сотрудники стараются создать комфортные условия для систематического и профилактического влияния на растущий организм воспитанников. На протяжении всего дня в группах  поддерживается оптимальный двигательный режим. При моделировании двигательного режима в условиях ДОУ учитываются возрастные и индивидуальные особенности детей. Планирование разных форм физического воспитания дошкольников осуществляется на основе следующих принципов: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оздоровительная направленность;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доступность;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повторяемость упражнений с их постепенным усложнением.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Каждый блок данной модели необходим в работе с детьми при формировании правильной осанки: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 Занятия по физической культуре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(3 раза в неделю, 1 – на улице);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 Утренняя гимнастика 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(традиционная, игровая, сюжетно-игровая);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 Гимнастика после дневного сна 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(ежедневно);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 Подвижные игры и физические упражнения на прогулке 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(спортивные, подвижные, народные игры; спортивные упражнения, дифференцированные игры);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 Активный отдых 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(неделя здоровья, физкультурные досуги и праздники в помещении и на воздухе, спартакиады – зимняя, летняя; эстафеты, игры-соревнования);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 Закаливающие мероприятия 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 xml:space="preserve">(игры и физические упражнения на воздухе, </w:t>
      </w:r>
      <w:proofErr w:type="spellStart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босохождение</w:t>
      </w:r>
      <w:proofErr w:type="spellEnd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 xml:space="preserve"> по массажным дорожкам после сна; сухо</w:t>
      </w:r>
      <w:r>
        <w:rPr>
          <w:rFonts w:ascii="Arial" w:eastAsia="Times New Roman" w:hAnsi="Arial" w:cs="Arial"/>
          <w:color w:val="444444"/>
          <w:sz w:val="28"/>
          <w:lang w:eastAsia="ru-RU"/>
        </w:rPr>
        <w:t>е обтирание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);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 Оздоровительные мероприятия 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(</w:t>
      </w:r>
      <w:proofErr w:type="spellStart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фитотерапия</w:t>
      </w:r>
      <w:proofErr w:type="spellEnd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 xml:space="preserve">, точечный массаж, </w:t>
      </w:r>
      <w:proofErr w:type="spellStart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самомассаж</w:t>
      </w:r>
      <w:proofErr w:type="spellEnd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, упражнения на развитие мелкой моторики – пальчиковая гимнастика; сухой бассейн);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 Эмоционально-стимулирующие упражнения 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(упражнения на релаксацию, игровые упражнения, пальчиковая гимнастика и пр.);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1389D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 Совместные мероприятии с родителями 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(индивидуальные беседы, консультации, круглые столы, агитационный материал, дни открытых дверей, открытые занятия по физической культуре, совместные спортивные праздники и развлечения, совместные походы);</w:t>
      </w:r>
      <w:proofErr w:type="gramEnd"/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1389D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- Дополнительные образовательные услуги </w:t>
      </w: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(спортивный кружок "Крепыш" – игра в бадминтон; хореографическая студия "Танцуем вместе"; кружок "Веселые пальчики" – развитие мелкой моторики).</w:t>
      </w:r>
      <w:proofErr w:type="gramEnd"/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 xml:space="preserve">         Все </w:t>
      </w:r>
      <w:proofErr w:type="gramStart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выше перечисленные</w:t>
      </w:r>
      <w:proofErr w:type="gramEnd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 xml:space="preserve"> мероприятия направлены на решение следующих задач: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формирование правильной осанки;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развитие двигательной активности дошкольников;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выработка двигательных навыков и совершенствование двигательных особенностей (ловкость, быстрота, выносливость);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- развитие силовой выносливости мышц.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Серьезной составляющей работы с дошкольниками являются мероприятия, так называемые "Уроки здоровья". Во время этих занятий дети получают первоначальные представления о своем теле, культурно-гигиенических навыках, профилактике заболеваний; знакомятся с основными способами и игровыми приемами, направленными на укрепление мышечного тонуса и физическое совершенство.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Немаловажный вопрос, который мы поставили перед собой, как правильно проводить работу по профилактике нарушений осанки детей в ДОУ, чтобы эта деятельность не носила бессистемный характер и осуществлялась всеми специалистами ДОУ.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В основе существующих методик по формированию правильной осанки лежат две группы упражнений.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1. Упражнения, которые оказывают общее воздействие на организм; содействуют гармоническому развитию двигательного аппарата, развивают и укрепляют все группы мышц.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2. Упражнения, направленные на выработку ощущений правильной осанки, а также на развитие и тренировку различных анализаторов, принимающих участие в поддержании правильной осанки.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</w:t>
      </w:r>
      <w:proofErr w:type="gramStart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 xml:space="preserve">Изучив литературу по данной проблеме, нами был сделан следующий вывод: упражнения, направленные на развитие силовой выносливости мышц туловища,  не оказывают решающего влияния на состояние осанки, поэтому мы в своей работе в системе стали использовать комплексы упражнений, направленные на выработку ощущений правильного положения тела в пространстве,  и комплексы </w:t>
      </w:r>
      <w:proofErr w:type="spellStart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общеразвивающих</w:t>
      </w:r>
      <w:proofErr w:type="spellEnd"/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 xml:space="preserve"> упражнений, как средство профилактики нарушений осанки.</w:t>
      </w:r>
      <w:proofErr w:type="gramEnd"/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    Как пример представляем </w:t>
      </w:r>
      <w:r w:rsidRPr="00B1389D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комплекс упражнений по формированию навыка правильной осанки с предметом на голове.</w:t>
      </w:r>
    </w:p>
    <w:p w:rsidR="00B1389D" w:rsidRPr="00B1389D" w:rsidRDefault="00B1389D" w:rsidP="00B1389D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Ходьба по кругу с мешочком на голове, сохраняя правильную осанку.</w:t>
      </w:r>
    </w:p>
    <w:p w:rsidR="00B1389D" w:rsidRPr="00B1389D" w:rsidRDefault="00B1389D" w:rsidP="00B1389D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Ходьба с мешочком на голове в полуприсяде, с высоким подниманием коленей, на носках, боком, приставным шагом и т.д.</w:t>
      </w:r>
    </w:p>
    <w:p w:rsidR="00B1389D" w:rsidRPr="00B1389D" w:rsidRDefault="00B1389D" w:rsidP="00B1389D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Ходьба с мешочком на голове с одновременным выполнением различных движений руками: вверх, вперед, в стороны и т.п.</w:t>
      </w:r>
    </w:p>
    <w:p w:rsidR="00B1389D" w:rsidRPr="00B1389D" w:rsidRDefault="00B1389D" w:rsidP="00B1389D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Ходьба с мешочком на голове с  перешагиванием через препятствия: веревочку, кубики и пр.</w:t>
      </w:r>
    </w:p>
    <w:p w:rsidR="00B1389D" w:rsidRPr="00B1389D" w:rsidRDefault="00B1389D" w:rsidP="00B1389D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Ходьба с мешочком на голове по гимнастической скамейке.</w:t>
      </w:r>
    </w:p>
    <w:p w:rsidR="00B1389D" w:rsidRPr="00B1389D" w:rsidRDefault="00B1389D" w:rsidP="00B1389D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С мешочком на голове сесть на скамейку или пол, встать, стараясь не уронить мешочек.</w:t>
      </w:r>
    </w:p>
    <w:p w:rsidR="00B1389D" w:rsidRPr="00B1389D" w:rsidRDefault="00B1389D" w:rsidP="00B1389D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Бросать мяч двумя руками от груди партнеру с мешочком на голове.</w:t>
      </w:r>
    </w:p>
    <w:p w:rsidR="00B1389D" w:rsidRPr="00B1389D" w:rsidRDefault="00B1389D" w:rsidP="00B1389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389D">
        <w:rPr>
          <w:rFonts w:ascii="Arial" w:eastAsia="Times New Roman" w:hAnsi="Arial" w:cs="Arial"/>
          <w:color w:val="444444"/>
          <w:sz w:val="28"/>
          <w:lang w:eastAsia="ru-RU"/>
        </w:rPr>
        <w:t>     Мы убеждены, что проблема профилактики нарушений осанки детей — не кампания, а целенаправленная, систематически спланированная работа всего коллектива ДОУ и родителей на длительный период. Именно такая форма совместной деятельности позволяет установить единство требований к физическому воспитанию детей в ДОУ и семье.</w:t>
      </w:r>
    </w:p>
    <w:p w:rsidR="00896B77" w:rsidRDefault="00896B77"/>
    <w:sectPr w:rsidR="00896B77" w:rsidSect="0089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E36"/>
    <w:multiLevelType w:val="multilevel"/>
    <w:tmpl w:val="7718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9D"/>
    <w:rsid w:val="00635088"/>
    <w:rsid w:val="006C704E"/>
    <w:rsid w:val="00896B77"/>
    <w:rsid w:val="00B1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77"/>
  </w:style>
  <w:style w:type="paragraph" w:styleId="3">
    <w:name w:val="heading 3"/>
    <w:basedOn w:val="a"/>
    <w:link w:val="30"/>
    <w:uiPriority w:val="9"/>
    <w:qFormat/>
    <w:rsid w:val="00B13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1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389D"/>
  </w:style>
  <w:style w:type="paragraph" w:customStyle="1" w:styleId="c6">
    <w:name w:val="c6"/>
    <w:basedOn w:val="a"/>
    <w:rsid w:val="00B1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1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89D"/>
  </w:style>
  <w:style w:type="character" w:customStyle="1" w:styleId="30">
    <w:name w:val="Заголовок 3 Знак"/>
    <w:basedOn w:val="a0"/>
    <w:link w:val="3"/>
    <w:uiPriority w:val="9"/>
    <w:rsid w:val="00B13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1026</Words>
  <Characters>5850</Characters>
  <Application>Microsoft Office Word</Application>
  <DocSecurity>0</DocSecurity>
  <Lines>48</Lines>
  <Paragraphs>13</Paragraphs>
  <ScaleCrop>false</ScaleCrop>
  <Company>Computer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2013-09-27T16:17:00Z</cp:lastPrinted>
  <dcterms:created xsi:type="dcterms:W3CDTF">2013-09-27T16:12:00Z</dcterms:created>
  <dcterms:modified xsi:type="dcterms:W3CDTF">2013-09-27T16:19:00Z</dcterms:modified>
</cp:coreProperties>
</file>