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DF" w:rsidRDefault="009A110A" w:rsidP="009A110A">
      <w:pPr>
        <w:ind w:firstLine="708"/>
        <w:jc w:val="both"/>
      </w:pPr>
      <w:r>
        <w:t>Сенсорное воспитание, направленное на формирования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ребёнок слышит, видит, осязает окружающее.</w:t>
      </w:r>
    </w:p>
    <w:p w:rsidR="009A110A" w:rsidRDefault="009A110A" w:rsidP="009A110A">
      <w:pPr>
        <w:ind w:firstLine="708"/>
        <w:jc w:val="both"/>
      </w:pPr>
      <w:r>
        <w:t>Ребёнок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 – психиче</w:t>
      </w:r>
      <w:bookmarkStart w:id="0" w:name="_GoBack"/>
      <w:bookmarkEnd w:id="0"/>
      <w:r>
        <w:t>ского развития и всестороннего воспитания дошкольника. Чем меньше ребёнок, тем большее значение в его жизни имеет чувственный опыт. На этапе раннего детства ознакомление со свойствами предметов играет определяющую роль. Ранний возраст называют «золотой порой» сенсорного воспитания.</w:t>
      </w:r>
    </w:p>
    <w:p w:rsidR="009A110A" w:rsidRDefault="009A110A" w:rsidP="009A110A">
      <w:pPr>
        <w:ind w:firstLine="708"/>
        <w:jc w:val="both"/>
      </w:pPr>
      <w:r>
        <w:t xml:space="preserve">В первые годы жизни (до 3,5 – 5 лет) запоминание названий цвета протекает у большинства детей чрезвычайно медленно и со значительными трудностями. Индивидуальные различия в быстроте усвоения названий цвета, так </w:t>
      </w:r>
      <w:r w:rsidR="00A24AD5">
        <w:t>же,</w:t>
      </w:r>
      <w:r>
        <w:t xml:space="preserve"> как и формы предметов, зависят в значительной степени от</w:t>
      </w:r>
      <w:r w:rsidR="00A24AD5">
        <w:t xml:space="preserve"> влияния окружающей среды, от ассоциативных связей из личного опыта ребёнка.</w:t>
      </w:r>
    </w:p>
    <w:p w:rsidR="00A24AD5" w:rsidRDefault="00A24AD5" w:rsidP="009A110A">
      <w:pPr>
        <w:ind w:firstLine="708"/>
        <w:jc w:val="both"/>
      </w:pPr>
      <w:r>
        <w:t>Усвоение названий сенсорных свойств предметов (цвет, форма) детьми раннего возраста существенно ускоряется, если вместо общепринятых слов, обозначающих эти свойства, применяются их «</w:t>
      </w:r>
      <w:proofErr w:type="spellStart"/>
      <w:r>
        <w:t>опредмеченные</w:t>
      </w:r>
      <w:proofErr w:type="spellEnd"/>
      <w:r>
        <w:t xml:space="preserve">» наименования. Абстрактные слова для детей заменяются названиями конкретных предметов, имеющих постоянную характеристику: малышам понятно и доступно называние прямоугольного бруска кирпичиком, треугольной призмы – крышей, предметов овальной формы – огурчиком или яичком и т. д. </w:t>
      </w:r>
    </w:p>
    <w:p w:rsidR="00A24AD5" w:rsidRDefault="00A24AD5" w:rsidP="009A110A">
      <w:pPr>
        <w:ind w:firstLine="708"/>
        <w:jc w:val="both"/>
      </w:pPr>
      <w:r>
        <w:t>Дети третьего года жизни, назвав какой – либо из цветов, часто не связывают это название с конкретным цветом. Двухлетний ребёнок самостоятельно произнеся слово красный, может указать на зелёный или какой – либо другой цвет. Нередко дети словом красный подменяют слово цвет. Устойчивой связи между словами – названиями цвета и конкретным цветом ещё не образовалось.</w:t>
      </w:r>
    </w:p>
    <w:p w:rsidR="00A24AD5" w:rsidRDefault="00A24AD5" w:rsidP="009A110A">
      <w:pPr>
        <w:ind w:firstLine="708"/>
        <w:jc w:val="both"/>
      </w:pPr>
      <w:r>
        <w:t>Полное слияние слов – названий цвета с их конкретным содержанием у детей происходит только к пяти годам.</w:t>
      </w:r>
    </w:p>
    <w:p w:rsidR="00A24AD5" w:rsidRDefault="00A24AD5" w:rsidP="009A110A">
      <w:pPr>
        <w:ind w:firstLine="708"/>
        <w:jc w:val="both"/>
      </w:pPr>
      <w:r>
        <w:t>Основная задача ознакомления малышей со свойствами предметов – это обеспечить накопление представлений о цвете, форме и величине предметов.</w:t>
      </w:r>
    </w:p>
    <w:p w:rsidR="009A110A" w:rsidRDefault="009A110A" w:rsidP="009A110A">
      <w:pPr>
        <w:jc w:val="both"/>
      </w:pPr>
    </w:p>
    <w:sectPr w:rsidR="009A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0A"/>
    <w:rsid w:val="005C75B6"/>
    <w:rsid w:val="009A110A"/>
    <w:rsid w:val="00A24AD5"/>
    <w:rsid w:val="00C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45D36-F378-4C15-AF89-2C1604D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2013-09-23T17:41:00Z</dcterms:created>
  <dcterms:modified xsi:type="dcterms:W3CDTF">2013-09-23T17:53:00Z</dcterms:modified>
</cp:coreProperties>
</file>