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FD" w:rsidRPr="005B1CFD" w:rsidRDefault="005B1CFD" w:rsidP="005B1CF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40"/>
          <w:szCs w:val="40"/>
        </w:rPr>
      </w:pPr>
      <w:r w:rsidRPr="005B1CFD">
        <w:rPr>
          <w:b/>
          <w:color w:val="000000"/>
          <w:sz w:val="40"/>
          <w:szCs w:val="40"/>
        </w:rPr>
        <w:t>Памятка для родителей</w:t>
      </w:r>
    </w:p>
    <w:p w:rsidR="005B1CFD" w:rsidRPr="005B1CFD" w:rsidRDefault="005B1CFD" w:rsidP="005B1CF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FF0000"/>
          <w:sz w:val="44"/>
          <w:szCs w:val="44"/>
        </w:rPr>
      </w:pPr>
      <w:r w:rsidRPr="005B1CFD">
        <w:rPr>
          <w:b/>
          <w:color w:val="FF0000"/>
          <w:sz w:val="44"/>
          <w:szCs w:val="44"/>
        </w:rPr>
        <w:t xml:space="preserve">«Что делать, если ребенок </w:t>
      </w:r>
    </w:p>
    <w:p w:rsidR="005B1CFD" w:rsidRPr="005B1CFD" w:rsidRDefault="005B1CFD" w:rsidP="005B1CF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FF0000"/>
          <w:sz w:val="44"/>
          <w:szCs w:val="44"/>
        </w:rPr>
      </w:pPr>
      <w:r w:rsidRPr="005B1CFD">
        <w:rPr>
          <w:b/>
          <w:color w:val="FF0000"/>
          <w:sz w:val="44"/>
          <w:szCs w:val="44"/>
        </w:rPr>
        <w:t>дошкольного возраста берет чужое?»</w:t>
      </w:r>
    </w:p>
    <w:p w:rsidR="005B1CFD" w:rsidRDefault="005B1CFD" w:rsidP="005B1CFD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5B1CFD" w:rsidRPr="00471A02" w:rsidRDefault="005B1CFD" w:rsidP="005B1CFD">
      <w:pPr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line="276" w:lineRule="auto"/>
        <w:rPr>
          <w:color w:val="000000"/>
          <w:sz w:val="32"/>
          <w:szCs w:val="32"/>
        </w:rPr>
      </w:pPr>
      <w:r w:rsidRPr="00471A02">
        <w:rPr>
          <w:color w:val="000000"/>
          <w:sz w:val="32"/>
          <w:szCs w:val="32"/>
        </w:rPr>
        <w:t>Удержаться от навешивания ярлыков на ребенка, называя его «воришкой» и т. п.</w:t>
      </w:r>
    </w:p>
    <w:p w:rsidR="005B1CFD" w:rsidRDefault="005B1CFD" w:rsidP="005B1CFD">
      <w:pPr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color w:val="000000"/>
          <w:sz w:val="32"/>
          <w:szCs w:val="32"/>
        </w:rPr>
      </w:pPr>
      <w:r w:rsidRPr="00471A02">
        <w:rPr>
          <w:color w:val="000000"/>
          <w:sz w:val="32"/>
          <w:szCs w:val="32"/>
        </w:rPr>
        <w:t xml:space="preserve">Избегать сравнений с другими детьми и с самим собой в детстве: </w:t>
      </w:r>
    </w:p>
    <w:p w:rsidR="005B1CFD" w:rsidRPr="00471A02" w:rsidRDefault="005B1CFD" w:rsidP="005B1CFD">
      <w:pPr>
        <w:shd w:val="clear" w:color="auto" w:fill="FFFFFF"/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color w:val="000000"/>
          <w:sz w:val="32"/>
          <w:szCs w:val="32"/>
        </w:rPr>
      </w:pPr>
      <w:r w:rsidRPr="00471A02">
        <w:rPr>
          <w:color w:val="000000"/>
          <w:sz w:val="32"/>
          <w:szCs w:val="32"/>
        </w:rPr>
        <w:t>«Я никогда…».</w:t>
      </w:r>
    </w:p>
    <w:p w:rsidR="005B1CFD" w:rsidRPr="00471A02" w:rsidRDefault="005B1CFD" w:rsidP="005B1CFD">
      <w:pPr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color w:val="000000"/>
          <w:sz w:val="32"/>
          <w:szCs w:val="32"/>
        </w:rPr>
      </w:pPr>
      <w:r w:rsidRPr="00471A02">
        <w:rPr>
          <w:color w:val="000000"/>
          <w:sz w:val="32"/>
          <w:szCs w:val="32"/>
        </w:rPr>
        <w:t xml:space="preserve">Перед </w:t>
      </w:r>
      <w:r w:rsidRPr="00471A02">
        <w:rPr>
          <w:sz w:val="32"/>
          <w:szCs w:val="32"/>
        </w:rPr>
        <w:t>началом беседы родителям (педагогу) необходимо взять себя в руки, не бушевать и не выплескивать лавину отрицательных эмоций.</w:t>
      </w:r>
    </w:p>
    <w:p w:rsidR="005B1CFD" w:rsidRPr="00471A02" w:rsidRDefault="005B1CFD" w:rsidP="005B1CFD">
      <w:pPr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color w:val="000000"/>
          <w:sz w:val="32"/>
          <w:szCs w:val="32"/>
        </w:rPr>
      </w:pPr>
      <w:r w:rsidRPr="00471A02">
        <w:rPr>
          <w:sz w:val="32"/>
          <w:szCs w:val="32"/>
        </w:rPr>
        <w:t xml:space="preserve">Четко </w:t>
      </w:r>
      <w:proofErr w:type="gramStart"/>
      <w:r w:rsidRPr="00471A02">
        <w:rPr>
          <w:sz w:val="32"/>
          <w:szCs w:val="32"/>
        </w:rPr>
        <w:t>высказать отрицательную оценку</w:t>
      </w:r>
      <w:proofErr w:type="gramEnd"/>
      <w:r w:rsidRPr="00471A02">
        <w:rPr>
          <w:sz w:val="32"/>
          <w:szCs w:val="32"/>
        </w:rPr>
        <w:t xml:space="preserve"> действиям ребенка (именно действиям, а не личности в целом) с конкретным запретом на воровство.</w:t>
      </w:r>
    </w:p>
    <w:p w:rsidR="005B1CFD" w:rsidRPr="00471A02" w:rsidRDefault="005B1CFD" w:rsidP="005B1CFD">
      <w:pPr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color w:val="000000"/>
          <w:sz w:val="32"/>
          <w:szCs w:val="32"/>
        </w:rPr>
      </w:pPr>
      <w:r w:rsidRPr="00471A02">
        <w:rPr>
          <w:sz w:val="32"/>
          <w:szCs w:val="32"/>
        </w:rPr>
        <w:t>Исключить ситуации, провоцирующие воровство.</w:t>
      </w:r>
    </w:p>
    <w:p w:rsidR="005B1CFD" w:rsidRPr="00471A02" w:rsidRDefault="005B1CFD" w:rsidP="005B1CFD">
      <w:pPr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color w:val="000000"/>
          <w:sz w:val="32"/>
          <w:szCs w:val="32"/>
        </w:rPr>
      </w:pPr>
      <w:r w:rsidRPr="00471A02">
        <w:rPr>
          <w:color w:val="000000"/>
          <w:sz w:val="32"/>
          <w:szCs w:val="32"/>
        </w:rPr>
        <w:t xml:space="preserve">Необходимо </w:t>
      </w:r>
      <w:r w:rsidRPr="00471A02">
        <w:rPr>
          <w:sz w:val="32"/>
          <w:szCs w:val="32"/>
        </w:rPr>
        <w:t>поставить ребенка на позицию другого человека, спросить, что бы чувствовал сам ребенок.</w:t>
      </w:r>
    </w:p>
    <w:p w:rsidR="005B1CFD" w:rsidRPr="00471A02" w:rsidRDefault="005B1CFD" w:rsidP="005B1CFD">
      <w:pPr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color w:val="000000"/>
          <w:sz w:val="32"/>
          <w:szCs w:val="32"/>
        </w:rPr>
      </w:pPr>
      <w:r w:rsidRPr="00471A02">
        <w:rPr>
          <w:color w:val="000000"/>
          <w:sz w:val="32"/>
          <w:szCs w:val="32"/>
        </w:rPr>
        <w:t xml:space="preserve">Старайтесь </w:t>
      </w:r>
      <w:r w:rsidRPr="00471A02">
        <w:rPr>
          <w:sz w:val="32"/>
          <w:szCs w:val="32"/>
        </w:rPr>
        <w:t>разъяснить ребенку, что лишь свою вещь можно взять без спросу, чужую – никогда. Если ему что-то захочется чужое, он должен получить разрешение на это.</w:t>
      </w:r>
    </w:p>
    <w:p w:rsidR="005B1CFD" w:rsidRPr="00471A02" w:rsidRDefault="005B1CFD" w:rsidP="005B1CFD">
      <w:pPr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color w:val="000000"/>
          <w:sz w:val="32"/>
          <w:szCs w:val="32"/>
        </w:rPr>
      </w:pPr>
      <w:r w:rsidRPr="00471A02">
        <w:rPr>
          <w:sz w:val="32"/>
          <w:szCs w:val="32"/>
        </w:rPr>
        <w:t>Если ребенок взял чужую вещь, пойдите вместе с ним и возвратите ее владельцу, но сделайте это так, чтобы малыш не чувствовал позора.</w:t>
      </w:r>
    </w:p>
    <w:p w:rsidR="005B1CFD" w:rsidRDefault="005B1CFD" w:rsidP="005B1CFD">
      <w:pPr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color w:val="000000"/>
          <w:sz w:val="32"/>
          <w:szCs w:val="32"/>
        </w:rPr>
      </w:pPr>
      <w:r w:rsidRPr="00471A02">
        <w:rPr>
          <w:color w:val="000000"/>
          <w:sz w:val="32"/>
          <w:szCs w:val="32"/>
        </w:rPr>
        <w:t>Помните, что воровство поддерживает негативное внимание взрослых, окружающих ребенка, а также недостаток ласки и внимания; неудовлетворение взрослыми нужды ребенка (одежды, игрушек, продуктов питания).</w:t>
      </w:r>
    </w:p>
    <w:p w:rsidR="005B1CFD" w:rsidRPr="00471A02" w:rsidRDefault="005B1CFD" w:rsidP="005B1CFD">
      <w:pPr>
        <w:shd w:val="clear" w:color="auto" w:fill="FFFFFF"/>
        <w:autoSpaceDE w:val="0"/>
        <w:autoSpaceDN w:val="0"/>
        <w:adjustRightInd w:val="0"/>
        <w:spacing w:line="276" w:lineRule="auto"/>
        <w:ind w:left="360"/>
        <w:rPr>
          <w:color w:val="000000"/>
          <w:sz w:val="32"/>
          <w:szCs w:val="32"/>
        </w:rPr>
      </w:pPr>
    </w:p>
    <w:p w:rsidR="005B1CFD" w:rsidRPr="00471A02" w:rsidRDefault="005B1CFD" w:rsidP="005B1CFD">
      <w:pPr>
        <w:spacing w:line="276" w:lineRule="auto"/>
        <w:jc w:val="center"/>
        <w:rPr>
          <w:sz w:val="32"/>
          <w:szCs w:val="32"/>
          <w:u w:val="single"/>
        </w:rPr>
      </w:pPr>
      <w:r w:rsidRPr="00471A02">
        <w:rPr>
          <w:color w:val="000000"/>
          <w:sz w:val="32"/>
          <w:szCs w:val="32"/>
        </w:rPr>
        <w:t xml:space="preserve"> Когда </w:t>
      </w:r>
      <w:r w:rsidRPr="00471A02">
        <w:rPr>
          <w:sz w:val="32"/>
          <w:szCs w:val="32"/>
        </w:rPr>
        <w:t>ребенок ворует беспричинно и постоянно, необходимо показать его психологу, невропатологу или психиатру</w:t>
      </w:r>
    </w:p>
    <w:p w:rsidR="005B1CFD" w:rsidRDefault="005B1CFD" w:rsidP="005B1CFD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5B1CFD" w:rsidRDefault="005B1CFD" w:rsidP="005B1CFD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5B1CFD" w:rsidRDefault="005B1CFD" w:rsidP="005B1CFD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5B1CFD" w:rsidRDefault="005B1CFD" w:rsidP="005B1CFD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5B1CFD" w:rsidRDefault="005B1CFD" w:rsidP="005B1CFD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5B1CFD" w:rsidRPr="005B1CFD" w:rsidRDefault="005B1CFD" w:rsidP="005B1CFD">
      <w:pPr>
        <w:jc w:val="center"/>
        <w:rPr>
          <w:b/>
          <w:sz w:val="32"/>
          <w:szCs w:val="32"/>
        </w:rPr>
      </w:pPr>
      <w:r w:rsidRPr="005B1CFD">
        <w:rPr>
          <w:b/>
          <w:sz w:val="32"/>
          <w:szCs w:val="32"/>
        </w:rPr>
        <w:lastRenderedPageBreak/>
        <w:t>Памятка для педагогов и родителей</w:t>
      </w:r>
    </w:p>
    <w:p w:rsidR="005B1CFD" w:rsidRPr="005B1CFD" w:rsidRDefault="005B1CFD" w:rsidP="005B1CFD">
      <w:pPr>
        <w:jc w:val="center"/>
        <w:rPr>
          <w:b/>
          <w:color w:val="FF0000"/>
          <w:sz w:val="32"/>
          <w:szCs w:val="32"/>
        </w:rPr>
      </w:pPr>
      <w:r w:rsidRPr="005B1CFD">
        <w:rPr>
          <w:b/>
          <w:color w:val="FF0000"/>
          <w:sz w:val="32"/>
          <w:szCs w:val="32"/>
        </w:rPr>
        <w:t xml:space="preserve">«Что делать и чего не делать, если ребенок сосет предметы </w:t>
      </w:r>
    </w:p>
    <w:p w:rsidR="005B1CFD" w:rsidRPr="005B1CFD" w:rsidRDefault="005B1CFD" w:rsidP="005B1CFD">
      <w:pPr>
        <w:jc w:val="center"/>
        <w:rPr>
          <w:b/>
          <w:color w:val="FF0000"/>
          <w:sz w:val="32"/>
          <w:szCs w:val="32"/>
        </w:rPr>
      </w:pPr>
      <w:r w:rsidRPr="005B1CFD">
        <w:rPr>
          <w:b/>
          <w:color w:val="FF0000"/>
          <w:sz w:val="32"/>
          <w:szCs w:val="32"/>
        </w:rPr>
        <w:t>или грызет ногти»</w:t>
      </w:r>
    </w:p>
    <w:p w:rsidR="005B1CFD" w:rsidRPr="005B1CFD" w:rsidRDefault="005B1CFD" w:rsidP="005B1CFD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0"/>
        <w:gridCol w:w="4801"/>
      </w:tblGrid>
      <w:tr w:rsidR="005B1CFD" w:rsidRPr="005B1CFD" w:rsidTr="00512F85">
        <w:tc>
          <w:tcPr>
            <w:tcW w:w="9571" w:type="dxa"/>
            <w:gridSpan w:val="2"/>
          </w:tcPr>
          <w:p w:rsidR="005B1CFD" w:rsidRPr="005B1CFD" w:rsidRDefault="005B1CFD" w:rsidP="005B1C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5B1CFD">
              <w:rPr>
                <w:b/>
                <w:bCs/>
                <w:i/>
                <w:iCs/>
                <w:color w:val="000000"/>
                <w:sz w:val="28"/>
                <w:szCs w:val="28"/>
              </w:rPr>
              <w:t>Сосание предметов</w:t>
            </w:r>
          </w:p>
        </w:tc>
      </w:tr>
      <w:tr w:rsidR="005B1CFD" w:rsidRPr="004A6F21" w:rsidTr="00512F85">
        <w:tc>
          <w:tcPr>
            <w:tcW w:w="4770" w:type="dxa"/>
          </w:tcPr>
          <w:p w:rsidR="005B1CFD" w:rsidRPr="004A6F21" w:rsidRDefault="005B1CFD" w:rsidP="005B1CFD">
            <w:pPr>
              <w:jc w:val="center"/>
              <w:rPr>
                <w:sz w:val="28"/>
                <w:szCs w:val="28"/>
              </w:rPr>
            </w:pPr>
            <w:r w:rsidRPr="004A6F21">
              <w:rPr>
                <w:b/>
                <w:bCs/>
                <w:color w:val="000000"/>
                <w:sz w:val="28"/>
                <w:szCs w:val="28"/>
              </w:rPr>
              <w:t>Что нужно делать?</w:t>
            </w:r>
          </w:p>
        </w:tc>
        <w:tc>
          <w:tcPr>
            <w:tcW w:w="4801" w:type="dxa"/>
          </w:tcPr>
          <w:p w:rsidR="005B1CFD" w:rsidRPr="004A6F21" w:rsidRDefault="005B1CFD" w:rsidP="005B1C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F21">
              <w:rPr>
                <w:b/>
                <w:bCs/>
                <w:color w:val="000000"/>
                <w:sz w:val="28"/>
                <w:szCs w:val="28"/>
              </w:rPr>
              <w:t>Чего делать нельзя?</w:t>
            </w:r>
          </w:p>
        </w:tc>
      </w:tr>
      <w:tr w:rsidR="005B1CFD" w:rsidRPr="004A6F21" w:rsidTr="00512F85">
        <w:tc>
          <w:tcPr>
            <w:tcW w:w="4770" w:type="dxa"/>
          </w:tcPr>
          <w:p w:rsidR="005B1CFD" w:rsidRPr="004A6F21" w:rsidRDefault="005B1CFD" w:rsidP="005B1C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F21">
              <w:rPr>
                <w:color w:val="000000"/>
                <w:sz w:val="28"/>
                <w:szCs w:val="28"/>
              </w:rPr>
              <w:t xml:space="preserve">1. Наполнить жизнь ребенка,                                                                    узнать, чем он любит заниматься,                                             заинтересовать новыми                                                                                                                          </w:t>
            </w:r>
            <w:r w:rsidR="00512F85">
              <w:rPr>
                <w:color w:val="000000"/>
                <w:sz w:val="28"/>
                <w:szCs w:val="28"/>
              </w:rPr>
              <w:t xml:space="preserve">                        </w:t>
            </w:r>
            <w:r w:rsidRPr="004A6F21">
              <w:rPr>
                <w:color w:val="000000"/>
                <w:sz w:val="28"/>
                <w:szCs w:val="28"/>
              </w:rPr>
              <w:t xml:space="preserve">увлечениями.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B1CFD" w:rsidRPr="004A6F21" w:rsidRDefault="005B1CFD" w:rsidP="005B1CFD">
            <w:pPr>
              <w:rPr>
                <w:sz w:val="28"/>
                <w:szCs w:val="28"/>
              </w:rPr>
            </w:pPr>
          </w:p>
        </w:tc>
        <w:tc>
          <w:tcPr>
            <w:tcW w:w="4801" w:type="dxa"/>
          </w:tcPr>
          <w:p w:rsidR="005B1CFD" w:rsidRPr="004A6F21" w:rsidRDefault="005B1CFD" w:rsidP="005B1C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F21">
              <w:rPr>
                <w:color w:val="000000"/>
                <w:sz w:val="28"/>
                <w:szCs w:val="28"/>
              </w:rPr>
              <w:t>1. Наказывать и всячески стыдить за такую привязанность. Отбирать  любимый                                                                                                                                           предмет, который сосет ребенок.</w:t>
            </w:r>
          </w:p>
          <w:p w:rsidR="005B1CFD" w:rsidRPr="004A6F21" w:rsidRDefault="005B1CFD" w:rsidP="005B1CFD">
            <w:pPr>
              <w:rPr>
                <w:sz w:val="28"/>
                <w:szCs w:val="28"/>
              </w:rPr>
            </w:pPr>
          </w:p>
        </w:tc>
      </w:tr>
      <w:tr w:rsidR="005B1CFD" w:rsidRPr="004A6F21" w:rsidTr="00512F85">
        <w:tc>
          <w:tcPr>
            <w:tcW w:w="4770" w:type="dxa"/>
          </w:tcPr>
          <w:p w:rsidR="005B1CFD" w:rsidRPr="004A6F21" w:rsidRDefault="005B1CFD" w:rsidP="005B1C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F21">
              <w:rPr>
                <w:color w:val="000000"/>
                <w:sz w:val="28"/>
                <w:szCs w:val="28"/>
              </w:rPr>
              <w:t xml:space="preserve">2. Присмотреться, с кем играет                                                                   ребенок, для того, чтобы помочь                                                      ему обрести настоящего друга.                                                                        </w:t>
            </w:r>
          </w:p>
          <w:p w:rsidR="005B1CFD" w:rsidRPr="004A6F21" w:rsidRDefault="005B1CFD" w:rsidP="005B1CFD">
            <w:pPr>
              <w:rPr>
                <w:sz w:val="28"/>
                <w:szCs w:val="28"/>
              </w:rPr>
            </w:pPr>
          </w:p>
        </w:tc>
        <w:tc>
          <w:tcPr>
            <w:tcW w:w="4801" w:type="dxa"/>
          </w:tcPr>
          <w:p w:rsidR="005B1CFD" w:rsidRPr="004A6F21" w:rsidRDefault="005B1CFD" w:rsidP="005B1C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F21">
              <w:rPr>
                <w:color w:val="000000"/>
                <w:sz w:val="28"/>
                <w:szCs w:val="28"/>
              </w:rPr>
              <w:t>2. Говорить об этом нарушении,                                     то есть фиксировать словами,                                                  подчеркивать и закреплять</w:t>
            </w:r>
          </w:p>
          <w:p w:rsidR="005B1CFD" w:rsidRPr="004A6F21" w:rsidRDefault="005B1CFD" w:rsidP="005B1C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F21">
              <w:rPr>
                <w:color w:val="000000"/>
                <w:sz w:val="28"/>
                <w:szCs w:val="28"/>
              </w:rPr>
              <w:t>патологическую привычку постоянными напоминаниями.</w:t>
            </w:r>
          </w:p>
          <w:p w:rsidR="005B1CFD" w:rsidRPr="004A6F21" w:rsidRDefault="005B1CFD" w:rsidP="005B1CFD">
            <w:pPr>
              <w:rPr>
                <w:sz w:val="28"/>
                <w:szCs w:val="28"/>
              </w:rPr>
            </w:pPr>
          </w:p>
        </w:tc>
      </w:tr>
      <w:tr w:rsidR="005B1CFD" w:rsidRPr="004A6F21" w:rsidTr="00512F85">
        <w:tc>
          <w:tcPr>
            <w:tcW w:w="4770" w:type="dxa"/>
          </w:tcPr>
          <w:p w:rsidR="005B1CFD" w:rsidRPr="004A6F21" w:rsidRDefault="005B1CFD" w:rsidP="005B1C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F21">
              <w:rPr>
                <w:color w:val="000000"/>
                <w:sz w:val="28"/>
                <w:szCs w:val="28"/>
              </w:rPr>
              <w:t xml:space="preserve">3. Установить доверительный                                                                                              контакт с ребенком, позаботиться                                          о своевременном успокоении                                                                                          ребенка и снятии беспокойства.                                                                </w:t>
            </w:r>
          </w:p>
          <w:p w:rsidR="005B1CFD" w:rsidRPr="004A6F21" w:rsidRDefault="005B1CFD" w:rsidP="005B1CFD">
            <w:pPr>
              <w:rPr>
                <w:sz w:val="28"/>
                <w:szCs w:val="28"/>
              </w:rPr>
            </w:pPr>
          </w:p>
        </w:tc>
        <w:tc>
          <w:tcPr>
            <w:tcW w:w="4801" w:type="dxa"/>
          </w:tcPr>
          <w:p w:rsidR="005B1CFD" w:rsidRPr="004A6F21" w:rsidRDefault="005B1CFD" w:rsidP="005B1C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F21">
              <w:rPr>
                <w:color w:val="000000"/>
                <w:sz w:val="28"/>
                <w:szCs w:val="28"/>
              </w:rPr>
              <w:t>3. Излишне ограничивать                                      действия и проявления ребенка, способствуя усилению его напряжения и беспокойства.</w:t>
            </w:r>
          </w:p>
          <w:p w:rsidR="005B1CFD" w:rsidRPr="004A6F21" w:rsidRDefault="005B1CFD" w:rsidP="005B1CFD">
            <w:pPr>
              <w:rPr>
                <w:sz w:val="28"/>
                <w:szCs w:val="28"/>
              </w:rPr>
            </w:pPr>
          </w:p>
        </w:tc>
      </w:tr>
      <w:tr w:rsidR="005B1CFD" w:rsidRPr="004A6F21" w:rsidTr="00512F85">
        <w:tc>
          <w:tcPr>
            <w:tcW w:w="9571" w:type="dxa"/>
            <w:gridSpan w:val="2"/>
          </w:tcPr>
          <w:p w:rsidR="005B1CFD" w:rsidRPr="004A6F21" w:rsidRDefault="005B1CFD" w:rsidP="005B1C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A6F21">
              <w:rPr>
                <w:b/>
                <w:i/>
                <w:iCs/>
                <w:color w:val="000000"/>
                <w:sz w:val="28"/>
                <w:szCs w:val="28"/>
              </w:rPr>
              <w:t>Кусание</w:t>
            </w:r>
            <w:proofErr w:type="spellEnd"/>
            <w:r w:rsidRPr="004A6F21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A6F2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или </w:t>
            </w:r>
            <w:proofErr w:type="spellStart"/>
            <w:r w:rsidRPr="004A6F21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грызение</w:t>
            </w:r>
            <w:proofErr w:type="spellEnd"/>
            <w:r w:rsidRPr="004A6F2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ногтей </w:t>
            </w:r>
          </w:p>
        </w:tc>
      </w:tr>
      <w:tr w:rsidR="005B1CFD" w:rsidRPr="004A6F21" w:rsidTr="00512F85">
        <w:tc>
          <w:tcPr>
            <w:tcW w:w="4770" w:type="dxa"/>
          </w:tcPr>
          <w:p w:rsidR="005B1CFD" w:rsidRPr="004A6F21" w:rsidRDefault="005B1CFD" w:rsidP="005B1CFD">
            <w:pPr>
              <w:jc w:val="center"/>
              <w:rPr>
                <w:sz w:val="28"/>
                <w:szCs w:val="28"/>
              </w:rPr>
            </w:pPr>
            <w:r w:rsidRPr="004A6F21">
              <w:rPr>
                <w:b/>
                <w:bCs/>
                <w:color w:val="000000"/>
                <w:sz w:val="28"/>
                <w:szCs w:val="28"/>
              </w:rPr>
              <w:t>Что нужно делать?</w:t>
            </w:r>
          </w:p>
        </w:tc>
        <w:tc>
          <w:tcPr>
            <w:tcW w:w="4801" w:type="dxa"/>
          </w:tcPr>
          <w:p w:rsidR="005B1CFD" w:rsidRPr="004A6F21" w:rsidRDefault="005B1CFD" w:rsidP="005B1C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F21">
              <w:rPr>
                <w:b/>
                <w:bCs/>
                <w:color w:val="000000"/>
                <w:sz w:val="28"/>
                <w:szCs w:val="28"/>
              </w:rPr>
              <w:t>Чего делать нельзя?</w:t>
            </w:r>
          </w:p>
          <w:p w:rsidR="005B1CFD" w:rsidRPr="004A6F21" w:rsidRDefault="005B1CFD" w:rsidP="005B1CFD">
            <w:pPr>
              <w:jc w:val="center"/>
              <w:rPr>
                <w:sz w:val="28"/>
                <w:szCs w:val="28"/>
              </w:rPr>
            </w:pPr>
          </w:p>
        </w:tc>
      </w:tr>
      <w:tr w:rsidR="005B1CFD" w:rsidRPr="004A6F21" w:rsidTr="00512F85">
        <w:tc>
          <w:tcPr>
            <w:tcW w:w="4770" w:type="dxa"/>
          </w:tcPr>
          <w:p w:rsidR="005B1CFD" w:rsidRPr="004A6F21" w:rsidRDefault="005B1CFD" w:rsidP="005B1C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F21">
              <w:rPr>
                <w:bCs/>
                <w:color w:val="000000"/>
                <w:sz w:val="28"/>
                <w:szCs w:val="28"/>
              </w:rPr>
              <w:t>1.</w:t>
            </w:r>
            <w:r w:rsidRPr="004A6F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6F21">
              <w:rPr>
                <w:color w:val="000000"/>
                <w:sz w:val="28"/>
                <w:szCs w:val="28"/>
              </w:rPr>
              <w:t>Необходимо научить ребенка                                                                     адекватным способам выражения                                              агрессии. Позволять ребенку                                                                                               свободно, адекватными способами выражать свою агрессию, гнев.</w:t>
            </w:r>
          </w:p>
          <w:p w:rsidR="005B1CFD" w:rsidRPr="004A6F21" w:rsidRDefault="005B1CFD" w:rsidP="005B1CFD">
            <w:pPr>
              <w:rPr>
                <w:sz w:val="28"/>
                <w:szCs w:val="28"/>
              </w:rPr>
            </w:pPr>
          </w:p>
        </w:tc>
        <w:tc>
          <w:tcPr>
            <w:tcW w:w="4801" w:type="dxa"/>
          </w:tcPr>
          <w:p w:rsidR="005B1CFD" w:rsidRPr="004A6F21" w:rsidRDefault="005B1CFD" w:rsidP="005B1C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F21">
              <w:rPr>
                <w:color w:val="000000"/>
                <w:sz w:val="28"/>
                <w:szCs w:val="28"/>
              </w:rPr>
              <w:t>1. Интеллектуально перегружать</w:t>
            </w:r>
          </w:p>
          <w:p w:rsidR="005B1CFD" w:rsidRPr="004A6F21" w:rsidRDefault="005B1CFD" w:rsidP="005B1C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F21">
              <w:rPr>
                <w:color w:val="000000"/>
                <w:sz w:val="28"/>
                <w:szCs w:val="28"/>
              </w:rPr>
              <w:t>ребенка в ущерб другим сторонам</w:t>
            </w:r>
          </w:p>
          <w:p w:rsidR="005B1CFD" w:rsidRPr="004A6F21" w:rsidRDefault="005B1CFD" w:rsidP="005B1C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F21">
              <w:rPr>
                <w:color w:val="000000"/>
                <w:sz w:val="28"/>
                <w:szCs w:val="28"/>
              </w:rPr>
              <w:t xml:space="preserve">психического развития. </w:t>
            </w:r>
          </w:p>
          <w:p w:rsidR="005B1CFD" w:rsidRPr="004A6F21" w:rsidRDefault="005B1CFD" w:rsidP="005B1CFD">
            <w:pPr>
              <w:rPr>
                <w:sz w:val="28"/>
                <w:szCs w:val="28"/>
              </w:rPr>
            </w:pPr>
          </w:p>
        </w:tc>
      </w:tr>
      <w:tr w:rsidR="005B1CFD" w:rsidRPr="004A6F21" w:rsidTr="00512F85">
        <w:tc>
          <w:tcPr>
            <w:tcW w:w="4770" w:type="dxa"/>
          </w:tcPr>
          <w:p w:rsidR="005B1CFD" w:rsidRPr="004A6F21" w:rsidRDefault="005B1CFD" w:rsidP="005B1C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F21">
              <w:rPr>
                <w:color w:val="000000"/>
                <w:sz w:val="28"/>
                <w:szCs w:val="28"/>
              </w:rPr>
              <w:t xml:space="preserve">2. Не просто отказаться от упреков,                                                                                                                       угроз и наказания, а понимать, что                                                                                                              происходит с ребенком, и                                                                                                           переключать,  отвлекать его внимание                                                                                                           в момент </w:t>
            </w:r>
            <w:proofErr w:type="spellStart"/>
            <w:r w:rsidRPr="004A6F21">
              <w:rPr>
                <w:color w:val="000000"/>
                <w:sz w:val="28"/>
                <w:szCs w:val="28"/>
              </w:rPr>
              <w:t>грызения</w:t>
            </w:r>
            <w:proofErr w:type="spellEnd"/>
            <w:r w:rsidRPr="004A6F21">
              <w:rPr>
                <w:color w:val="000000"/>
                <w:sz w:val="28"/>
                <w:szCs w:val="28"/>
              </w:rPr>
              <w:t xml:space="preserve"> ногтей. Уменьшить чрезмерные требования к ребенку.</w:t>
            </w:r>
          </w:p>
          <w:p w:rsidR="005B1CFD" w:rsidRPr="004A6F21" w:rsidRDefault="005B1CFD" w:rsidP="005B1CFD">
            <w:pPr>
              <w:rPr>
                <w:sz w:val="28"/>
                <w:szCs w:val="28"/>
              </w:rPr>
            </w:pPr>
          </w:p>
        </w:tc>
        <w:tc>
          <w:tcPr>
            <w:tcW w:w="4801" w:type="dxa"/>
          </w:tcPr>
          <w:p w:rsidR="005B1CFD" w:rsidRPr="004A6F21" w:rsidRDefault="005B1CFD" w:rsidP="005B1C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F21">
              <w:rPr>
                <w:color w:val="000000"/>
                <w:sz w:val="28"/>
                <w:szCs w:val="28"/>
              </w:rPr>
              <w:t xml:space="preserve">2. Говорить ребенку о </w:t>
            </w:r>
            <w:proofErr w:type="spellStart"/>
            <w:r w:rsidRPr="004A6F21">
              <w:rPr>
                <w:color w:val="000000"/>
                <w:sz w:val="28"/>
                <w:szCs w:val="28"/>
              </w:rPr>
              <w:t>грызении</w:t>
            </w:r>
            <w:proofErr w:type="spellEnd"/>
            <w:r w:rsidRPr="004A6F21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ногтей, тем самым фиксируя</w:t>
            </w:r>
          </w:p>
          <w:p w:rsidR="005B1CFD" w:rsidRPr="004A6F21" w:rsidRDefault="005B1CFD" w:rsidP="005B1C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F21">
              <w:rPr>
                <w:color w:val="000000"/>
                <w:sz w:val="28"/>
                <w:szCs w:val="28"/>
              </w:rPr>
              <w:t>словами в сознании ребенка эту</w:t>
            </w:r>
          </w:p>
          <w:p w:rsidR="005B1CFD" w:rsidRPr="004A6F21" w:rsidRDefault="005B1CFD" w:rsidP="005B1C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F21">
              <w:rPr>
                <w:color w:val="000000"/>
                <w:sz w:val="28"/>
                <w:szCs w:val="28"/>
              </w:rPr>
              <w:t>привычку.</w:t>
            </w:r>
          </w:p>
          <w:p w:rsidR="005B1CFD" w:rsidRPr="004A6F21" w:rsidRDefault="005B1CFD" w:rsidP="005B1CFD">
            <w:pPr>
              <w:rPr>
                <w:sz w:val="28"/>
                <w:szCs w:val="28"/>
              </w:rPr>
            </w:pPr>
          </w:p>
        </w:tc>
      </w:tr>
      <w:tr w:rsidR="005B1CFD" w:rsidRPr="004A6F21" w:rsidTr="00512F85">
        <w:tc>
          <w:tcPr>
            <w:tcW w:w="4770" w:type="dxa"/>
          </w:tcPr>
          <w:p w:rsidR="005B1CFD" w:rsidRPr="004A6F21" w:rsidRDefault="005B1CFD" w:rsidP="005B1C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F21">
              <w:rPr>
                <w:color w:val="000000"/>
                <w:sz w:val="28"/>
                <w:szCs w:val="28"/>
              </w:rPr>
              <w:t>3. Необходимо настроиться на                                                                               длительный период затухания                                                                                        этой привычки, который                                                                                                                                                        приблизительно равен периоду ее</w:t>
            </w:r>
          </w:p>
          <w:p w:rsidR="005B1CFD" w:rsidRPr="004A6F21" w:rsidRDefault="005B1CFD" w:rsidP="005B1CFD">
            <w:pPr>
              <w:rPr>
                <w:sz w:val="28"/>
                <w:szCs w:val="28"/>
              </w:rPr>
            </w:pPr>
            <w:r w:rsidRPr="004A6F21">
              <w:rPr>
                <w:color w:val="000000"/>
                <w:sz w:val="28"/>
                <w:szCs w:val="28"/>
              </w:rPr>
              <w:t>протекания.</w:t>
            </w:r>
          </w:p>
        </w:tc>
        <w:tc>
          <w:tcPr>
            <w:tcW w:w="4801" w:type="dxa"/>
          </w:tcPr>
          <w:p w:rsidR="005B1CFD" w:rsidRPr="004A6F21" w:rsidRDefault="005B1CFD" w:rsidP="005B1CFD">
            <w:pPr>
              <w:rPr>
                <w:sz w:val="28"/>
                <w:szCs w:val="28"/>
              </w:rPr>
            </w:pPr>
            <w:r w:rsidRPr="004A6F21">
              <w:rPr>
                <w:color w:val="000000"/>
                <w:sz w:val="28"/>
                <w:szCs w:val="28"/>
              </w:rPr>
              <w:t>3. Запрещать ребенку грызть ногти, наказывать его за эту                                                                                                                                     патологическую привычку.</w:t>
            </w:r>
          </w:p>
          <w:p w:rsidR="005B1CFD" w:rsidRPr="004A6F21" w:rsidRDefault="005B1CFD" w:rsidP="005B1CFD">
            <w:pPr>
              <w:rPr>
                <w:sz w:val="28"/>
                <w:szCs w:val="28"/>
              </w:rPr>
            </w:pPr>
          </w:p>
        </w:tc>
      </w:tr>
    </w:tbl>
    <w:p w:rsidR="005B1CFD" w:rsidRDefault="005B1CFD" w:rsidP="005B1CFD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5B1CFD" w:rsidRDefault="005B1CFD" w:rsidP="005B1CFD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7F1D9B" w:rsidRDefault="007F1D9B"/>
    <w:sectPr w:rsidR="007F1D9B" w:rsidSect="005B1C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337EB"/>
    <w:multiLevelType w:val="hybridMultilevel"/>
    <w:tmpl w:val="46FEDA0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CFD"/>
    <w:rsid w:val="002D51DF"/>
    <w:rsid w:val="00512F85"/>
    <w:rsid w:val="005B1CFD"/>
    <w:rsid w:val="007E0EF6"/>
    <w:rsid w:val="007F1D9B"/>
    <w:rsid w:val="00816805"/>
    <w:rsid w:val="00D26EA1"/>
    <w:rsid w:val="00EB2E27"/>
    <w:rsid w:val="00F8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6E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6E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26EA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D26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EA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6E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26E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6E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6E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D26E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800</Words>
  <Characters>4566</Characters>
  <Application>Microsoft Office Word</Application>
  <DocSecurity>0</DocSecurity>
  <Lines>38</Lines>
  <Paragraphs>10</Paragraphs>
  <ScaleCrop>false</ScaleCrop>
  <Company>Microsoft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5</cp:revision>
  <dcterms:created xsi:type="dcterms:W3CDTF">2012-05-20T19:17:00Z</dcterms:created>
  <dcterms:modified xsi:type="dcterms:W3CDTF">2012-05-20T19:51:00Z</dcterms:modified>
</cp:coreProperties>
</file>