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CE" w:rsidRPr="00CD6FCE" w:rsidRDefault="00FC05A8" w:rsidP="00CD6F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>
        <w:instrText>HYPERLINK "http://muzruk.net/2011/09/o-muzykalnom-razvitii-rebenka-konsultaciya-dlya-roditelej/"</w:instrText>
      </w:r>
      <w:r>
        <w:fldChar w:fldCharType="separate"/>
      </w:r>
      <w:r w:rsidR="00CD6FCE" w:rsidRPr="00CD6FC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«О музыкальном развитии ребенка» — консультация для родителей</w:t>
      </w:r>
      <w:r>
        <w:fldChar w:fldCharType="end"/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Дьюлане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Михайи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Ещё с древнейших времён известно об оздоровительном воздействии музыки на организм человека.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психорегуляции</w:t>
      </w:r>
      <w:proofErr w:type="spellEnd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случайно музыка используется в медицине. 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культура является одним из важнейших условий воспитания нравственной культуры»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показывают исследования,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влиянием музыкальных впечатлений начинают разговаривать даже инертные дети, с замедленным умственным развитием,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казалось, никакими усилиями не расшевелить.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занимающиеся музыкой,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венгерские и немецкие учёные,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Известный венгерский педагог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Тибор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Шараи</w:t>
      </w:r>
      <w:proofErr w:type="spell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Слушание музыки формирует эстетический вкус и приобщает детей к миру музыкальной культуры.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какой простор предоставляет музыка для творческого самовыражения!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музыкой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чаще всего коллективные занятия, поэтому они </w:t>
      </w:r>
      <w:proofErr w:type="spellStart"/>
      <w:proofErr w:type="gram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spellEnd"/>
      <w:proofErr w:type="gram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становятся и уроками общения. Дети учатся слышать друг друга, взаимодействовать друг с другом.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создаёт благоприятный фон и для общения в кругу семьи.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 родители становятся ближе и понятней друг другу.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собой напрашивается вывод: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должна стать частью повседневной жизни каждого ребёнка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кто как не родители могут поспособствовать этому!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«Хорошие родители важнее хороших педагогов»</w:t>
      </w: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 </w:t>
      </w: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взрослыми, в общении с ними.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CD6FCE" w:rsidRPr="00CD6FCE" w:rsidRDefault="00CD6FCE" w:rsidP="00CD6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605" w:rsidRDefault="00CD2605"/>
    <w:sectPr w:rsidR="00CD2605" w:rsidSect="00CD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FCE"/>
    <w:rsid w:val="00AA412C"/>
    <w:rsid w:val="00CD2605"/>
    <w:rsid w:val="00CD6FCE"/>
    <w:rsid w:val="00FC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05"/>
  </w:style>
  <w:style w:type="paragraph" w:styleId="2">
    <w:name w:val="heading 2"/>
    <w:basedOn w:val="a"/>
    <w:link w:val="20"/>
    <w:uiPriority w:val="9"/>
    <w:qFormat/>
    <w:rsid w:val="00CD6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6FCE"/>
    <w:rPr>
      <w:color w:val="0000FF"/>
      <w:u w:val="single"/>
    </w:rPr>
  </w:style>
  <w:style w:type="character" w:customStyle="1" w:styleId="pdate">
    <w:name w:val="pdate"/>
    <w:basedOn w:val="a0"/>
    <w:rsid w:val="00CD6FCE"/>
  </w:style>
  <w:style w:type="character" w:customStyle="1" w:styleId="pcat">
    <w:name w:val="pcat"/>
    <w:basedOn w:val="a0"/>
    <w:rsid w:val="00CD6FCE"/>
  </w:style>
  <w:style w:type="character" w:customStyle="1" w:styleId="ptags">
    <w:name w:val="ptags"/>
    <w:basedOn w:val="a0"/>
    <w:rsid w:val="00CD6FCE"/>
  </w:style>
  <w:style w:type="paragraph" w:styleId="a4">
    <w:name w:val="Normal (Web)"/>
    <w:basedOn w:val="a"/>
    <w:uiPriority w:val="99"/>
    <w:semiHidden/>
    <w:unhideWhenUsed/>
    <w:rsid w:val="00CD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6F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2013-09-10T09:18:00Z</dcterms:created>
  <dcterms:modified xsi:type="dcterms:W3CDTF">2013-09-19T17:41:00Z</dcterms:modified>
</cp:coreProperties>
</file>