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295"/>
        <w:gridCol w:w="169"/>
        <w:gridCol w:w="2366"/>
        <w:gridCol w:w="98"/>
        <w:gridCol w:w="2437"/>
        <w:gridCol w:w="57"/>
        <w:gridCol w:w="2474"/>
        <w:gridCol w:w="19"/>
        <w:gridCol w:w="2520"/>
        <w:gridCol w:w="6"/>
        <w:gridCol w:w="2409"/>
      </w:tblGrid>
      <w:tr w:rsidR="00E13564" w:rsidRPr="00FE5973" w:rsidTr="00E13564">
        <w:tc>
          <w:tcPr>
            <w:tcW w:w="2295" w:type="dxa"/>
            <w:tcBorders>
              <w:righ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:rsidR="00E13564" w:rsidRPr="00E13564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3564" w:rsidRPr="00FE5973" w:rsidTr="00141E97">
        <w:tc>
          <w:tcPr>
            <w:tcW w:w="14850" w:type="dxa"/>
            <w:gridSpan w:val="11"/>
          </w:tcPr>
          <w:p w:rsidR="00E13564" w:rsidRPr="00FE5973" w:rsidRDefault="00E13564" w:rsidP="005A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7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13564" w:rsidTr="005A4F96">
        <w:tc>
          <w:tcPr>
            <w:tcW w:w="12441" w:type="dxa"/>
            <w:gridSpan w:val="10"/>
          </w:tcPr>
          <w:p w:rsidR="00E13564" w:rsidRPr="00093C12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>знает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интерес к выполнению закаливающих процедур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правила безопасности при выполнении прыжков на двух ногах с продвижением вперед и через препятствия, владеет техникой перебрасывания мяча с учетом правил безопасности4 знает значение и выполняет команды»вперед, назад, кругом» при ходьбе; умеет соблюдать правила игры и меняться ролями в процессе игры.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564" w:rsidRPr="00093C12" w:rsidRDefault="00E13564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1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задача:</w:t>
            </w:r>
            <w:r w:rsidRPr="00093C12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действовать в соответствии со зрительными ориентирами.</w:t>
            </w:r>
          </w:p>
          <w:p w:rsidR="00E13564" w:rsidRDefault="00E13564" w:rsidP="005A4F96"/>
        </w:tc>
        <w:tc>
          <w:tcPr>
            <w:tcW w:w="2409" w:type="dxa"/>
            <w:vMerge w:val="restart"/>
          </w:tcPr>
          <w:p w:rsidR="00E13564" w:rsidRPr="00C5325D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231">
              <w:rPr>
                <w:rFonts w:ascii="Times New Roman" w:hAnsi="Times New Roman" w:cs="Times New Roman"/>
                <w:i/>
              </w:rPr>
              <w:t>Здоровье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закаливания, приучать детей к обтиранию прохладной водой</w:t>
            </w:r>
          </w:p>
          <w:p w:rsidR="00E13564" w:rsidRPr="00C5325D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пользу закаливания, поощрять речевую активность.</w:t>
            </w:r>
          </w:p>
          <w:p w:rsidR="00E13564" w:rsidRPr="00C5325D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Познание: 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>учить двигаться в заданном направлении по сигналу; вперед-назад, вверх-вниз.</w:t>
            </w:r>
          </w:p>
          <w:p w:rsidR="00E13564" w:rsidRPr="00C5325D" w:rsidRDefault="00E13564" w:rsidP="005A4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Безопасность:</w:t>
            </w:r>
          </w:p>
          <w:p w:rsidR="00E13564" w:rsidRPr="00C5325D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во время проведения закаливающих процедур, перебрасывание мяча друг другу.</w:t>
            </w:r>
          </w:p>
          <w:p w:rsidR="00E13564" w:rsidRPr="00C5325D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5D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C5325D">
              <w:rPr>
                <w:rFonts w:ascii="Times New Roman" w:hAnsi="Times New Roman" w:cs="Times New Roman"/>
                <w:sz w:val="24"/>
                <w:szCs w:val="24"/>
              </w:rPr>
              <w:t xml:space="preserve"> учить готовить инвентарь перед проведением занятий и игр.</w:t>
            </w:r>
          </w:p>
          <w:p w:rsidR="00E13564" w:rsidRDefault="00E13564" w:rsidP="005A4F96"/>
        </w:tc>
      </w:tr>
      <w:tr w:rsidR="00E13564" w:rsidTr="00EA7376">
        <w:trPr>
          <w:trHeight w:val="129"/>
        </w:trPr>
        <w:tc>
          <w:tcPr>
            <w:tcW w:w="2464" w:type="dxa"/>
            <w:gridSpan w:val="2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77" w:type="dxa"/>
            <w:gridSpan w:val="8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E13564" w:rsidRDefault="00E13564" w:rsidP="005A4F96"/>
        </w:tc>
      </w:tr>
      <w:tr w:rsidR="00E13564" w:rsidRPr="00EA7376" w:rsidTr="005A4F96">
        <w:tc>
          <w:tcPr>
            <w:tcW w:w="2464" w:type="dxa"/>
            <w:gridSpan w:val="2"/>
          </w:tcPr>
          <w:p w:rsidR="00E13564" w:rsidRPr="00EA7376" w:rsidRDefault="00EA7376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65">
              <w:rPr>
                <w:rFonts w:ascii="Times New Roman" w:hAnsi="Times New Roman" w:cs="Times New Roman"/>
                <w:b/>
              </w:rPr>
              <w:t>Вводная</w:t>
            </w:r>
          </w:p>
        </w:tc>
        <w:tc>
          <w:tcPr>
            <w:tcW w:w="2464" w:type="dxa"/>
            <w:gridSpan w:val="2"/>
          </w:tcPr>
          <w:p w:rsidR="00E13564" w:rsidRPr="00EA7376" w:rsidRDefault="00E77829" w:rsidP="005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пере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ход на ходьбу между кубиками, поставленными в произвольном поряд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ке, затем бег между предметами.</w:t>
            </w:r>
          </w:p>
        </w:tc>
        <w:tc>
          <w:tcPr>
            <w:tcW w:w="2494" w:type="dxa"/>
            <w:gridSpan w:val="2"/>
          </w:tcPr>
          <w:p w:rsidR="00A412B8" w:rsidRPr="00EA7376" w:rsidRDefault="00A412B8" w:rsidP="00A412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7376">
              <w:rPr>
                <w:rFonts w:ascii="Times New Roman" w:hAnsi="Times New Roman"/>
                <w:sz w:val="24"/>
                <w:szCs w:val="24"/>
              </w:rPr>
              <w:t xml:space="preserve">Ходьба в колонне по одному, переход на ходьбу с высоким подниманием колен, руки на поясе - «как лошадки»; бег врассыпную; ходьба и бег проводятся в чередовании. </w:t>
            </w:r>
          </w:p>
          <w:p w:rsidR="00E13564" w:rsidRPr="00EA7376" w:rsidRDefault="00E13564" w:rsidP="005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E13564" w:rsidRPr="00EA7376" w:rsidRDefault="00A412B8" w:rsidP="00A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bCs/>
                <w:w w:val="87"/>
                <w:sz w:val="24"/>
                <w:szCs w:val="24"/>
              </w:rPr>
              <w:t xml:space="preserve">. 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с изменением направ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по сигналу, ходьба между предметами (кубики, кегли), постав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ленными в один ряд, «Пробеги - не задень»</w:t>
            </w:r>
          </w:p>
        </w:tc>
        <w:tc>
          <w:tcPr>
            <w:tcW w:w="2545" w:type="dxa"/>
            <w:gridSpan w:val="3"/>
          </w:tcPr>
          <w:p w:rsidR="00E13564" w:rsidRPr="00EA7376" w:rsidRDefault="00EA7376" w:rsidP="008C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заданий для рук: на пояс, в стороны, за голову; ходьба и бег врассыпную.</w:t>
            </w:r>
          </w:p>
        </w:tc>
        <w:tc>
          <w:tcPr>
            <w:tcW w:w="2409" w:type="dxa"/>
            <w:vMerge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64" w:rsidRPr="00EA7376" w:rsidTr="005A4F96">
        <w:tc>
          <w:tcPr>
            <w:tcW w:w="2464" w:type="dxa"/>
            <w:gridSpan w:val="2"/>
          </w:tcPr>
          <w:p w:rsidR="00EA7376" w:rsidRPr="008C50EC" w:rsidRDefault="00EA7376" w:rsidP="00EA7376">
            <w:pPr>
              <w:pStyle w:val="a4"/>
              <w:jc w:val="both"/>
              <w:rPr>
                <w:b/>
                <w:iCs/>
                <w:w w:val="89"/>
                <w:sz w:val="24"/>
                <w:szCs w:val="24"/>
              </w:rPr>
            </w:pPr>
            <w:r w:rsidRPr="00412A7C">
              <w:rPr>
                <w:b/>
                <w:bCs/>
                <w:color w:val="808080"/>
                <w:w w:val="85"/>
                <w:sz w:val="28"/>
                <w:szCs w:val="28"/>
              </w:rPr>
              <w:t xml:space="preserve"> </w:t>
            </w:r>
            <w:r w:rsidRPr="008C50EC">
              <w:rPr>
                <w:b/>
                <w:iCs/>
                <w:w w:val="89"/>
                <w:sz w:val="24"/>
                <w:szCs w:val="24"/>
              </w:rPr>
              <w:t xml:space="preserve">Игровые упражнения. </w:t>
            </w:r>
          </w:p>
          <w:p w:rsidR="00E13564" w:rsidRPr="00EA7376" w:rsidRDefault="00E13564" w:rsidP="00EA7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E77829" w:rsidRPr="00EA7376" w:rsidRDefault="00E13564" w:rsidP="00E7782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A7376">
              <w:rPr>
                <w:rFonts w:ascii="Times New Roman" w:hAnsi="Times New Roman"/>
                <w:sz w:val="24"/>
                <w:szCs w:val="24"/>
              </w:rPr>
              <w:t>.</w:t>
            </w:r>
            <w:r w:rsidR="00E77829" w:rsidRPr="00EA7376">
              <w:rPr>
                <w:rFonts w:ascii="Times New Roman" w:hAnsi="Times New Roman"/>
                <w:sz w:val="24"/>
                <w:szCs w:val="24"/>
              </w:rPr>
              <w:t xml:space="preserve"> «Прокати - не урони» (прокатывание обруча друг другу). </w:t>
            </w:r>
          </w:p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7829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дорожки» (прыжки по дорожке на двух ногах).</w:t>
            </w:r>
          </w:p>
          <w:p w:rsidR="00E13564" w:rsidRPr="00EA7376" w:rsidRDefault="00E13564" w:rsidP="00A4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 - поймай» (подбрасывание мяча вверх и ловля его двумя ру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ками).</w:t>
            </w:r>
          </w:p>
          <w:p w:rsidR="00E13564" w:rsidRPr="00EA7376" w:rsidRDefault="00E13564" w:rsidP="00A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«Мяч </w:t>
            </w:r>
            <w:r w:rsidR="00A412B8" w:rsidRPr="00EA7376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в 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t>корзину» (забрасывание мяча в корзину одной рукой снизу).</w:t>
            </w:r>
          </w:p>
          <w:p w:rsidR="00A412B8" w:rsidRPr="00EA7376" w:rsidRDefault="00A412B8" w:rsidP="00A4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3. Эстафета «Кто скорее по дорожке» (прыжки на двух ногах, продвигаясь 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по дорожке).</w:t>
            </w:r>
          </w:p>
        </w:tc>
        <w:tc>
          <w:tcPr>
            <w:tcW w:w="2474" w:type="dxa"/>
          </w:tcPr>
          <w:p w:rsidR="00EA7376" w:rsidRPr="00EA7376" w:rsidRDefault="00E13564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 Играющие прыгают на двух ногах в круг и из круга по мере приближения водящих.</w:t>
            </w:r>
            <w:r w:rsidR="00A412B8"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412B8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мяч»</w:t>
            </w:r>
          </w:p>
          <w:p w:rsidR="00EA7376" w:rsidRPr="00EA7376" w:rsidRDefault="00EA7376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( бросание мяча двумя руками из-за головы бросать мяч о пол между ше</w:t>
            </w:r>
            <w:r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ренгами).</w:t>
            </w:r>
          </w:p>
          <w:p w:rsidR="00E13564" w:rsidRPr="00EA7376" w:rsidRDefault="00E13564" w:rsidP="00EA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</w:tcPr>
          <w:p w:rsidR="00EA7376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A7376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</w:t>
            </w:r>
          </w:p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A7376" w:rsidRPr="00EA7376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 (энергичным движением рук прокатывание мяча в пря</w:t>
            </w:r>
            <w:r w:rsidR="00EA7376" w:rsidRPr="00EA7376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направлении, затем бегут за ним).</w:t>
            </w:r>
          </w:p>
          <w:p w:rsidR="00E13564" w:rsidRPr="00EA7376" w:rsidRDefault="00E13564" w:rsidP="00EA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64" w:rsidRPr="00EA7376" w:rsidTr="005A4F96">
        <w:tc>
          <w:tcPr>
            <w:tcW w:w="2464" w:type="dxa"/>
            <w:gridSpan w:val="2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64" w:type="dxa"/>
            <w:gridSpan w:val="2"/>
          </w:tcPr>
          <w:p w:rsidR="00E13564" w:rsidRPr="00EA7376" w:rsidRDefault="00E77829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</w:tc>
        <w:tc>
          <w:tcPr>
            <w:tcW w:w="2494" w:type="dxa"/>
            <w:gridSpan w:val="2"/>
          </w:tcPr>
          <w:p w:rsidR="00E13564" w:rsidRPr="00EA7376" w:rsidRDefault="00A412B8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«Лошадки»</w:t>
            </w:r>
          </w:p>
        </w:tc>
        <w:tc>
          <w:tcPr>
            <w:tcW w:w="2474" w:type="dxa"/>
          </w:tcPr>
          <w:p w:rsidR="00E13564" w:rsidRPr="00EA7376" w:rsidRDefault="00EA7376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«Кролики».</w:t>
            </w:r>
          </w:p>
        </w:tc>
        <w:tc>
          <w:tcPr>
            <w:tcW w:w="2545" w:type="dxa"/>
            <w:gridSpan w:val="3"/>
          </w:tcPr>
          <w:p w:rsidR="00E13564" w:rsidRPr="00EA7376" w:rsidRDefault="00EA7376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</w:tc>
        <w:tc>
          <w:tcPr>
            <w:tcW w:w="2409" w:type="dxa"/>
            <w:vMerge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64" w:rsidRPr="00EA7376" w:rsidTr="005A4F96">
        <w:tc>
          <w:tcPr>
            <w:tcW w:w="2464" w:type="dxa"/>
            <w:gridSpan w:val="2"/>
          </w:tcPr>
          <w:p w:rsidR="00E13564" w:rsidRPr="00EA7376" w:rsidRDefault="00E13564" w:rsidP="008C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</w:t>
            </w:r>
            <w:r w:rsidR="008C50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64" w:type="dxa"/>
            <w:gridSpan w:val="2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</w:p>
        </w:tc>
        <w:tc>
          <w:tcPr>
            <w:tcW w:w="2494" w:type="dxa"/>
            <w:gridSpan w:val="2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</w:t>
            </w:r>
          </w:p>
        </w:tc>
        <w:tc>
          <w:tcPr>
            <w:tcW w:w="2474" w:type="dxa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«Найди, где спрятано»</w:t>
            </w:r>
          </w:p>
        </w:tc>
        <w:tc>
          <w:tcPr>
            <w:tcW w:w="2545" w:type="dxa"/>
            <w:gridSpan w:val="3"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76">
              <w:rPr>
                <w:rFonts w:ascii="Times New Roman" w:hAnsi="Times New Roman" w:cs="Times New Roman"/>
                <w:sz w:val="24"/>
                <w:szCs w:val="24"/>
              </w:rPr>
              <w:t>«Альпинисты» Ходьба вверх и вниз («в гору и с горы»)</w:t>
            </w:r>
          </w:p>
        </w:tc>
        <w:tc>
          <w:tcPr>
            <w:tcW w:w="2409" w:type="dxa"/>
            <w:vMerge/>
          </w:tcPr>
          <w:p w:rsidR="00E13564" w:rsidRPr="00EA7376" w:rsidRDefault="00E13564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D66" w:rsidRPr="00EA7376" w:rsidRDefault="00752D66">
      <w:pPr>
        <w:rPr>
          <w:rFonts w:ascii="Times New Roman" w:hAnsi="Times New Roman" w:cs="Times New Roman"/>
          <w:sz w:val="24"/>
          <w:szCs w:val="24"/>
        </w:rPr>
      </w:pPr>
    </w:p>
    <w:sectPr w:rsidR="00752D66" w:rsidRPr="00EA7376" w:rsidSect="00E135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13564"/>
    <w:rsid w:val="00752D66"/>
    <w:rsid w:val="008C50EC"/>
    <w:rsid w:val="00A30190"/>
    <w:rsid w:val="00A412B8"/>
    <w:rsid w:val="00BB6F26"/>
    <w:rsid w:val="00E13564"/>
    <w:rsid w:val="00E77829"/>
    <w:rsid w:val="00EA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8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</cp:lastModifiedBy>
  <cp:revision>4</cp:revision>
  <dcterms:created xsi:type="dcterms:W3CDTF">2012-10-04T17:10:00Z</dcterms:created>
  <dcterms:modified xsi:type="dcterms:W3CDTF">2012-10-29T16:09:00Z</dcterms:modified>
</cp:coreProperties>
</file>